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4A1" w:rsidRPr="000449AB" w:rsidRDefault="003654A1" w:rsidP="003654A1">
      <w:pPr>
        <w:pStyle w:val="Quote"/>
        <w:ind w:left="720" w:right="446"/>
        <w:rPr>
          <w:b/>
          <w:bCs/>
          <w:i w:val="0"/>
          <w:iCs w:val="0"/>
          <w:noProof/>
          <w:sz w:val="22"/>
          <w:szCs w:val="22"/>
        </w:rPr>
      </w:pPr>
      <w:r w:rsidRPr="000449AB">
        <w:rPr>
          <w:b/>
          <w:bCs/>
          <w:i w:val="0"/>
          <w:iCs w:val="0"/>
          <w:noProof/>
          <w:sz w:val="22"/>
          <w:szCs w:val="22"/>
        </w:rPr>
        <w:t>Suleiman A. D. Farajat, PhD</w:t>
      </w:r>
    </w:p>
    <w:p w:rsidR="003654A1" w:rsidRPr="0005695F" w:rsidRDefault="003654A1" w:rsidP="003654A1">
      <w:pPr>
        <w:tabs>
          <w:tab w:val="center" w:pos="4679"/>
          <w:tab w:val="left" w:pos="6670"/>
        </w:tabs>
        <w:ind w:left="720" w:right="446"/>
        <w:jc w:val="center"/>
        <w:rPr>
          <w:noProof/>
          <w:sz w:val="22"/>
          <w:szCs w:val="22"/>
        </w:rPr>
      </w:pPr>
      <w:r w:rsidRPr="0005695F">
        <w:rPr>
          <w:noProof/>
          <w:sz w:val="22"/>
          <w:szCs w:val="22"/>
        </w:rPr>
        <w:t>Date of Birth: 1</w:t>
      </w:r>
      <w:r w:rsidRPr="0005695F">
        <w:rPr>
          <w:noProof/>
          <w:sz w:val="22"/>
          <w:szCs w:val="22"/>
          <w:vertAlign w:val="superscript"/>
        </w:rPr>
        <w:t>st</w:t>
      </w:r>
      <w:r w:rsidRPr="0005695F">
        <w:rPr>
          <w:noProof/>
          <w:sz w:val="22"/>
          <w:szCs w:val="22"/>
        </w:rPr>
        <w:t xml:space="preserve"> May 1972</w:t>
      </w:r>
      <w:r>
        <w:rPr>
          <w:noProof/>
          <w:sz w:val="22"/>
          <w:szCs w:val="22"/>
        </w:rPr>
        <w:tab/>
      </w:r>
      <w:r w:rsidRPr="0005695F">
        <w:rPr>
          <w:noProof/>
          <w:sz w:val="22"/>
          <w:szCs w:val="22"/>
        </w:rPr>
        <w:t>Nationality: Jordanian</w:t>
      </w:r>
    </w:p>
    <w:p w:rsidR="003654A1" w:rsidRPr="0005695F" w:rsidRDefault="003654A1" w:rsidP="003654A1">
      <w:pPr>
        <w:pStyle w:val="Quote"/>
        <w:ind w:left="720" w:right="446"/>
        <w:rPr>
          <w:b/>
          <w:bCs/>
          <w:noProof/>
          <w:sz w:val="22"/>
          <w:szCs w:val="22"/>
        </w:rPr>
      </w:pPr>
      <w:r w:rsidRPr="0005695F">
        <w:rPr>
          <w:b/>
          <w:bCs/>
          <w:noProof/>
          <w:sz w:val="22"/>
          <w:szCs w:val="22"/>
        </w:rPr>
        <w:t>Work Experience</w:t>
      </w:r>
    </w:p>
    <w:p w:rsidR="003654A1" w:rsidRPr="00613069" w:rsidRDefault="003654A1" w:rsidP="003654A1">
      <w:pPr>
        <w:pStyle w:val="Quote"/>
        <w:rPr>
          <w:noProof/>
          <w:sz w:val="16"/>
          <w:szCs w:val="16"/>
        </w:rPr>
      </w:pPr>
      <w:r w:rsidRPr="00EA70A9">
        <w:rPr>
          <w:rFonts w:asciiTheme="majorBidi" w:hAnsiTheme="majorBidi" w:cstheme="majorBidi"/>
          <w:noProof/>
          <w:sz w:val="16"/>
          <w:szCs w:val="16"/>
        </w:rPr>
        <w:pict>
          <v:line id="_x0000_s1027" style="position:absolute;left:0;text-align:left;z-index:251661312;visibility:visible;mso-wrap-distance-top:-3e-5mm;mso-wrap-distance-bottom:-3e-5mm" from=".1pt,3.65pt" to="433.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"/>
        </w:pict>
      </w:r>
    </w:p>
    <w:p w:rsidR="003654A1" w:rsidRPr="0005695F" w:rsidRDefault="003654A1" w:rsidP="003654A1">
      <w:pPr>
        <w:tabs>
          <w:tab w:val="left" w:pos="2272"/>
        </w:tabs>
        <w:ind w:left="2160" w:right="475" w:hanging="2160"/>
        <w:jc w:val="both"/>
        <w:rPr>
          <w:rFonts w:asciiTheme="majorBidi" w:hAnsiTheme="majorBidi" w:cstheme="majorBidi"/>
          <w:noProof/>
          <w:sz w:val="22"/>
          <w:szCs w:val="22"/>
          <w:rtl/>
        </w:rPr>
      </w:pPr>
      <w:r w:rsidRPr="0005695F">
        <w:rPr>
          <w:rFonts w:asciiTheme="majorBidi" w:hAnsiTheme="majorBidi" w:cstheme="majorBidi"/>
          <w:noProof/>
          <w:sz w:val="22"/>
          <w:szCs w:val="22"/>
        </w:rPr>
        <w:t>08/2016- present</w:t>
      </w:r>
      <w:r w:rsidRPr="0005695F">
        <w:rPr>
          <w:rFonts w:asciiTheme="majorBidi" w:hAnsiTheme="majorBidi" w:cstheme="majorBidi"/>
          <w:noProof/>
          <w:sz w:val="22"/>
          <w:szCs w:val="22"/>
        </w:rPr>
        <w:tab/>
      </w:r>
      <w:r w:rsidRPr="0005695F">
        <w:rPr>
          <w:rFonts w:asciiTheme="majorBidi" w:hAnsiTheme="majorBidi" w:cstheme="majorBidi"/>
          <w:i/>
          <w:iCs/>
          <w:noProof/>
          <w:sz w:val="22"/>
          <w:szCs w:val="22"/>
        </w:rPr>
        <w:t>Director of Media and Public Relations Department, spokesperson,The University of Jordan.</w:t>
      </w:r>
      <w:r>
        <w:rPr>
          <w:rFonts w:asciiTheme="majorBidi" w:hAnsiTheme="majorBidi" w:cstheme="majorBidi"/>
          <w:noProof/>
          <w:sz w:val="22"/>
          <w:szCs w:val="22"/>
        </w:rPr>
        <w:t xml:space="preserve"> </w:t>
      </w:r>
    </w:p>
    <w:p w:rsidR="003654A1" w:rsidRPr="0005695F" w:rsidRDefault="003654A1" w:rsidP="003654A1">
      <w:pPr>
        <w:ind w:left="2160" w:right="475" w:hanging="2160"/>
        <w:jc w:val="both"/>
        <w:rPr>
          <w:rFonts w:asciiTheme="majorBidi" w:hAnsiTheme="majorBidi" w:cstheme="majorBidi"/>
          <w:noProof/>
          <w:sz w:val="22"/>
          <w:szCs w:val="22"/>
        </w:rPr>
      </w:pPr>
      <w:r w:rsidRPr="0005695F">
        <w:rPr>
          <w:rFonts w:asciiTheme="majorBidi" w:hAnsiTheme="majorBidi" w:cstheme="majorBidi"/>
          <w:noProof/>
          <w:sz w:val="22"/>
          <w:szCs w:val="22"/>
        </w:rPr>
        <w:t xml:space="preserve">09/2013 – present  </w:t>
      </w:r>
      <w:r w:rsidRPr="0005695F">
        <w:rPr>
          <w:rFonts w:asciiTheme="majorBidi" w:hAnsiTheme="majorBidi" w:cstheme="majorBidi"/>
          <w:noProof/>
          <w:sz w:val="22"/>
          <w:szCs w:val="22"/>
        </w:rPr>
        <w:tab/>
      </w:r>
      <w:r w:rsidRPr="0005695F">
        <w:rPr>
          <w:rFonts w:asciiTheme="majorBidi" w:hAnsiTheme="majorBidi" w:cstheme="majorBidi"/>
          <w:i/>
          <w:iCs/>
          <w:noProof/>
          <w:sz w:val="22"/>
          <w:szCs w:val="22"/>
        </w:rPr>
        <w:t>Assistant Professor in Tourism, Faculty of Archaeology and Tourism, University of Jordan</w:t>
      </w:r>
      <w:r w:rsidRPr="0005695F">
        <w:rPr>
          <w:rFonts w:asciiTheme="majorBidi" w:hAnsiTheme="majorBidi" w:cstheme="majorBidi"/>
          <w:noProof/>
          <w:sz w:val="22"/>
          <w:szCs w:val="22"/>
        </w:rPr>
        <w:t xml:space="preserve">. </w:t>
      </w:r>
    </w:p>
    <w:p w:rsidR="003654A1" w:rsidRPr="0005695F" w:rsidRDefault="003654A1" w:rsidP="003654A1">
      <w:pPr>
        <w:ind w:left="2160" w:right="475" w:hanging="2160"/>
        <w:jc w:val="both"/>
        <w:rPr>
          <w:rFonts w:asciiTheme="majorBidi" w:hAnsiTheme="majorBidi" w:cstheme="majorBidi"/>
          <w:noProof/>
          <w:sz w:val="22"/>
          <w:szCs w:val="22"/>
        </w:rPr>
      </w:pPr>
      <w:r w:rsidRPr="0005695F">
        <w:rPr>
          <w:rFonts w:asciiTheme="majorBidi" w:hAnsiTheme="majorBidi" w:cstheme="majorBidi"/>
          <w:noProof/>
          <w:sz w:val="22"/>
          <w:szCs w:val="22"/>
        </w:rPr>
        <w:t>09/2014 – 08/2016</w:t>
      </w:r>
      <w:r w:rsidRPr="0005695F">
        <w:rPr>
          <w:rFonts w:asciiTheme="majorBidi" w:hAnsiTheme="majorBidi" w:cstheme="majorBidi"/>
          <w:noProof/>
          <w:sz w:val="22"/>
          <w:szCs w:val="22"/>
        </w:rPr>
        <w:tab/>
      </w:r>
      <w:r w:rsidRPr="0005695F">
        <w:rPr>
          <w:rFonts w:asciiTheme="majorBidi" w:hAnsiTheme="majorBidi" w:cstheme="majorBidi"/>
          <w:i/>
          <w:iCs/>
          <w:noProof/>
          <w:sz w:val="22"/>
          <w:szCs w:val="22"/>
        </w:rPr>
        <w:t>Assistant Dean for Quality and Development Affairs, Faculty of Archaeology and Tourism, University of Jordan.</w:t>
      </w:r>
      <w:r w:rsidRPr="0005695F">
        <w:rPr>
          <w:rFonts w:asciiTheme="majorBidi" w:hAnsiTheme="majorBidi" w:cstheme="majorBidi"/>
          <w:noProof/>
          <w:sz w:val="22"/>
          <w:szCs w:val="22"/>
        </w:rPr>
        <w:t xml:space="preserve"> </w:t>
      </w:r>
    </w:p>
    <w:p w:rsidR="003654A1" w:rsidRPr="0005695F" w:rsidRDefault="003654A1" w:rsidP="003654A1">
      <w:pPr>
        <w:ind w:left="2160" w:right="475" w:hanging="2160"/>
        <w:jc w:val="both"/>
        <w:rPr>
          <w:rFonts w:asciiTheme="majorBidi" w:hAnsiTheme="majorBidi" w:cstheme="majorBidi"/>
          <w:noProof/>
          <w:sz w:val="22"/>
          <w:szCs w:val="22"/>
        </w:rPr>
      </w:pPr>
      <w:r w:rsidRPr="0005695F">
        <w:rPr>
          <w:rFonts w:asciiTheme="majorBidi" w:hAnsiTheme="majorBidi" w:cstheme="majorBidi"/>
          <w:noProof/>
          <w:sz w:val="22"/>
          <w:szCs w:val="22"/>
        </w:rPr>
        <w:t>09/2012 – 08/2013</w:t>
      </w:r>
      <w:r w:rsidRPr="0005695F">
        <w:rPr>
          <w:rFonts w:asciiTheme="majorBidi" w:hAnsiTheme="majorBidi" w:cstheme="majorBidi"/>
          <w:noProof/>
          <w:sz w:val="22"/>
          <w:szCs w:val="22"/>
        </w:rPr>
        <w:tab/>
      </w:r>
      <w:r w:rsidRPr="0005695F">
        <w:rPr>
          <w:rFonts w:asciiTheme="majorBidi" w:hAnsiTheme="majorBidi" w:cstheme="majorBidi"/>
          <w:i/>
          <w:iCs/>
          <w:noProof/>
          <w:sz w:val="22"/>
          <w:szCs w:val="22"/>
        </w:rPr>
        <w:t>Coordinator for international projects and researcher,International Iron-bridge Institute for Heritage at the University of Birmingham, UK.</w:t>
      </w:r>
      <w:r w:rsidRPr="0005695F">
        <w:rPr>
          <w:rFonts w:asciiTheme="majorBidi" w:hAnsiTheme="majorBidi" w:cstheme="majorBidi"/>
          <w:noProof/>
          <w:sz w:val="22"/>
          <w:szCs w:val="22"/>
        </w:rPr>
        <w:t xml:space="preserve"> </w:t>
      </w:r>
    </w:p>
    <w:p w:rsidR="003654A1" w:rsidRPr="0005695F" w:rsidRDefault="003654A1" w:rsidP="003654A1">
      <w:pPr>
        <w:ind w:left="2160" w:right="475" w:hanging="2160"/>
        <w:jc w:val="both"/>
        <w:rPr>
          <w:rFonts w:asciiTheme="majorBidi" w:hAnsiTheme="majorBidi" w:cstheme="majorBidi"/>
          <w:noProof/>
          <w:sz w:val="22"/>
          <w:szCs w:val="22"/>
        </w:rPr>
      </w:pPr>
      <w:r w:rsidRPr="0005695F">
        <w:rPr>
          <w:rFonts w:asciiTheme="majorBidi" w:hAnsiTheme="majorBidi" w:cstheme="majorBidi"/>
          <w:noProof/>
          <w:sz w:val="22"/>
          <w:szCs w:val="22"/>
        </w:rPr>
        <w:t>09/2008 – 08/2012</w:t>
      </w:r>
      <w:r w:rsidRPr="0005695F">
        <w:rPr>
          <w:rFonts w:asciiTheme="majorBidi" w:hAnsiTheme="majorBidi" w:cstheme="majorBidi"/>
          <w:noProof/>
          <w:sz w:val="22"/>
          <w:szCs w:val="22"/>
        </w:rPr>
        <w:tab/>
      </w:r>
      <w:r w:rsidRPr="0005695F">
        <w:rPr>
          <w:rFonts w:asciiTheme="majorBidi" w:hAnsiTheme="majorBidi" w:cstheme="majorBidi"/>
          <w:i/>
          <w:iCs/>
          <w:noProof/>
          <w:sz w:val="22"/>
          <w:szCs w:val="22"/>
        </w:rPr>
        <w:t>Researcher and teaching staff</w:t>
      </w:r>
      <w:r>
        <w:rPr>
          <w:rFonts w:asciiTheme="majorBidi" w:hAnsiTheme="majorBidi" w:cstheme="majorBidi"/>
          <w:i/>
          <w:iCs/>
          <w:noProof/>
          <w:sz w:val="22"/>
          <w:szCs w:val="22"/>
        </w:rPr>
        <w:t xml:space="preserve"> at</w:t>
      </w:r>
      <w:r w:rsidRPr="0005695F">
        <w:rPr>
          <w:rFonts w:asciiTheme="majorBidi" w:hAnsiTheme="majorBidi" w:cstheme="majorBidi"/>
          <w:i/>
          <w:iCs/>
          <w:noProof/>
          <w:sz w:val="22"/>
          <w:szCs w:val="22"/>
        </w:rPr>
        <w:t xml:space="preserve"> the Centre for Tourism and Cu</w:t>
      </w:r>
      <w:r>
        <w:rPr>
          <w:rFonts w:asciiTheme="majorBidi" w:hAnsiTheme="majorBidi" w:cstheme="majorBidi"/>
          <w:i/>
          <w:iCs/>
          <w:noProof/>
          <w:sz w:val="22"/>
          <w:szCs w:val="22"/>
        </w:rPr>
        <w:t>ltural Change</w:t>
      </w:r>
      <w:r w:rsidRPr="0005695F">
        <w:rPr>
          <w:rFonts w:asciiTheme="majorBidi" w:hAnsiTheme="majorBidi" w:cstheme="majorBidi"/>
          <w:i/>
          <w:iCs/>
          <w:noProof/>
          <w:sz w:val="22"/>
          <w:szCs w:val="22"/>
        </w:rPr>
        <w:t>, LeedsBeckett University, UK.</w:t>
      </w:r>
      <w:r>
        <w:rPr>
          <w:rFonts w:asciiTheme="majorBidi" w:hAnsiTheme="majorBidi" w:cstheme="majorBidi"/>
          <w:noProof/>
          <w:sz w:val="22"/>
          <w:szCs w:val="22"/>
        </w:rPr>
        <w:t xml:space="preserve"> </w:t>
      </w:r>
    </w:p>
    <w:p w:rsidR="003654A1" w:rsidRPr="0005695F" w:rsidRDefault="003654A1" w:rsidP="003654A1">
      <w:pPr>
        <w:ind w:left="2160" w:right="475" w:hanging="2160"/>
        <w:jc w:val="both"/>
        <w:rPr>
          <w:rFonts w:asciiTheme="majorBidi" w:hAnsiTheme="majorBidi" w:cstheme="majorBidi"/>
          <w:noProof/>
          <w:sz w:val="22"/>
          <w:szCs w:val="22"/>
        </w:rPr>
      </w:pPr>
      <w:r w:rsidRPr="0005695F">
        <w:rPr>
          <w:rFonts w:asciiTheme="majorBidi" w:hAnsiTheme="majorBidi" w:cstheme="majorBidi"/>
          <w:noProof/>
          <w:sz w:val="22"/>
          <w:szCs w:val="22"/>
        </w:rPr>
        <w:t>03/2001 – 09/2005</w:t>
      </w:r>
      <w:r w:rsidRPr="0005695F">
        <w:rPr>
          <w:rFonts w:asciiTheme="majorBidi" w:hAnsiTheme="majorBidi" w:cstheme="majorBidi"/>
          <w:noProof/>
          <w:sz w:val="22"/>
          <w:szCs w:val="22"/>
        </w:rPr>
        <w:tab/>
      </w:r>
      <w:r w:rsidRPr="0005695F">
        <w:rPr>
          <w:rFonts w:asciiTheme="majorBidi" w:hAnsiTheme="majorBidi" w:cstheme="majorBidi"/>
          <w:i/>
          <w:iCs/>
          <w:noProof/>
          <w:color w:val="000000"/>
          <w:sz w:val="22"/>
          <w:szCs w:val="22"/>
        </w:rPr>
        <w:t>HotelManagement,Vienna, Austria</w:t>
      </w:r>
      <w:r w:rsidRPr="0005695F">
        <w:rPr>
          <w:rFonts w:asciiTheme="majorBidi" w:hAnsiTheme="majorBidi" w:cstheme="majorBidi"/>
          <w:noProof/>
          <w:color w:val="000000"/>
          <w:sz w:val="22"/>
          <w:szCs w:val="22"/>
        </w:rPr>
        <w:t xml:space="preserve">. </w:t>
      </w:r>
    </w:p>
    <w:p w:rsidR="003654A1" w:rsidRPr="0005695F" w:rsidRDefault="003654A1" w:rsidP="003654A1">
      <w:pPr>
        <w:ind w:left="2160" w:right="475" w:hanging="2160"/>
        <w:jc w:val="both"/>
        <w:rPr>
          <w:rFonts w:asciiTheme="majorBidi" w:hAnsiTheme="majorBidi" w:cstheme="majorBidi"/>
          <w:noProof/>
          <w:sz w:val="22"/>
          <w:szCs w:val="22"/>
        </w:rPr>
      </w:pPr>
      <w:r w:rsidRPr="0005695F">
        <w:rPr>
          <w:rFonts w:asciiTheme="majorBidi" w:hAnsiTheme="majorBidi" w:cstheme="majorBidi"/>
          <w:noProof/>
          <w:sz w:val="22"/>
          <w:szCs w:val="22"/>
        </w:rPr>
        <w:t xml:space="preserve">10/1994 – 09/1998 </w:t>
      </w:r>
      <w:r w:rsidRPr="0005695F">
        <w:rPr>
          <w:rFonts w:asciiTheme="majorBidi" w:hAnsiTheme="majorBidi" w:cstheme="majorBidi"/>
          <w:noProof/>
          <w:sz w:val="22"/>
          <w:szCs w:val="22"/>
        </w:rPr>
        <w:tab/>
      </w:r>
      <w:r w:rsidRPr="0005695F">
        <w:rPr>
          <w:rFonts w:asciiTheme="majorBidi" w:hAnsiTheme="majorBidi" w:cstheme="majorBidi"/>
          <w:i/>
          <w:iCs/>
          <w:noProof/>
          <w:sz w:val="22"/>
          <w:szCs w:val="22"/>
        </w:rPr>
        <w:t>Licensed Tourist Guide(English and German),Jordanian Ministry of Tourism.</w:t>
      </w:r>
      <w:r w:rsidRPr="0005695F">
        <w:rPr>
          <w:rFonts w:asciiTheme="majorBidi" w:hAnsiTheme="majorBidi" w:cstheme="majorBidi"/>
          <w:noProof/>
          <w:sz w:val="22"/>
          <w:szCs w:val="22"/>
        </w:rPr>
        <w:t xml:space="preserve"> </w:t>
      </w:r>
    </w:p>
    <w:p w:rsidR="003654A1" w:rsidRDefault="003654A1" w:rsidP="003654A1">
      <w:pPr>
        <w:pStyle w:val="Quote"/>
        <w:ind w:left="720"/>
        <w:rPr>
          <w:b/>
          <w:bCs/>
          <w:noProof/>
          <w:sz w:val="22"/>
          <w:szCs w:val="22"/>
        </w:rPr>
      </w:pPr>
      <w:r w:rsidRPr="0005695F">
        <w:rPr>
          <w:b/>
          <w:bCs/>
          <w:noProof/>
          <w:sz w:val="22"/>
          <w:szCs w:val="22"/>
        </w:rPr>
        <w:t>Education</w:t>
      </w:r>
    </w:p>
    <w:p w:rsidR="003654A1" w:rsidRPr="0005399D" w:rsidRDefault="003654A1" w:rsidP="003654A1">
      <w:pPr>
        <w:pStyle w:val="Quote"/>
        <w:rPr>
          <w:rFonts w:asciiTheme="majorBidi" w:hAnsiTheme="majorBidi" w:cstheme="majorBidi"/>
          <w:noProof/>
          <w:sz w:val="18"/>
          <w:szCs w:val="18"/>
        </w:rPr>
      </w:pPr>
      <w:r w:rsidRPr="00EA70A9">
        <w:rPr>
          <w:rFonts w:asciiTheme="majorBidi" w:hAnsiTheme="majorBidi" w:cstheme="majorBidi"/>
          <w:noProof/>
          <w:sz w:val="18"/>
          <w:szCs w:val="18"/>
        </w:rPr>
        <w:pict>
          <v:line id="_x0000_s1028" style="position:absolute;left:0;text-align:left;z-index:251662336;visibility:visible;mso-wrap-distance-top:-3e-5mm;mso-wrap-distance-bottom:-3e-5mm" from=".1pt,8.4pt" to="433.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"/>
        </w:pict>
      </w:r>
    </w:p>
    <w:p w:rsidR="003654A1" w:rsidRPr="0005695F" w:rsidRDefault="003654A1" w:rsidP="003654A1">
      <w:pPr>
        <w:autoSpaceDE w:val="0"/>
        <w:autoSpaceDN w:val="0"/>
        <w:adjustRightInd w:val="0"/>
        <w:ind w:left="2160" w:right="475" w:hanging="2160"/>
        <w:jc w:val="both"/>
        <w:rPr>
          <w:rFonts w:asciiTheme="majorBidi" w:hAnsiTheme="majorBidi" w:cstheme="majorBidi"/>
          <w:i/>
          <w:iCs/>
          <w:noProof/>
          <w:sz w:val="22"/>
          <w:szCs w:val="22"/>
        </w:rPr>
      </w:pPr>
      <w:r w:rsidRPr="0005695F">
        <w:rPr>
          <w:rFonts w:asciiTheme="majorBidi" w:hAnsiTheme="majorBidi" w:cstheme="majorBidi"/>
          <w:noProof/>
          <w:sz w:val="22"/>
          <w:szCs w:val="22"/>
        </w:rPr>
        <w:t>09/2008 – 08/2012</w:t>
      </w:r>
      <w:r w:rsidRPr="0005695F">
        <w:rPr>
          <w:rFonts w:asciiTheme="majorBidi" w:hAnsiTheme="majorBidi" w:cstheme="majorBidi"/>
          <w:noProof/>
          <w:sz w:val="22"/>
          <w:szCs w:val="22"/>
        </w:rPr>
        <w:tab/>
      </w:r>
      <w:r w:rsidRPr="0005695F">
        <w:rPr>
          <w:rFonts w:asciiTheme="majorBidi" w:hAnsiTheme="majorBidi" w:cstheme="majorBidi"/>
          <w:i/>
          <w:iCs/>
          <w:noProof/>
          <w:sz w:val="22"/>
          <w:szCs w:val="22"/>
        </w:rPr>
        <w:t>PhD in Tourism Studies, Leeds Beckett University.</w:t>
      </w:r>
      <w:r>
        <w:rPr>
          <w:rFonts w:asciiTheme="majorBidi" w:hAnsiTheme="majorBidi" w:cstheme="majorBidi"/>
          <w:i/>
          <w:iCs/>
          <w:noProof/>
          <w:sz w:val="22"/>
          <w:szCs w:val="22"/>
        </w:rPr>
        <w:t xml:space="preserve"> </w:t>
      </w:r>
    </w:p>
    <w:p w:rsidR="003654A1" w:rsidRPr="0005695F" w:rsidRDefault="003654A1" w:rsidP="003654A1">
      <w:pPr>
        <w:ind w:left="2160" w:right="475" w:hanging="2160"/>
        <w:jc w:val="both"/>
        <w:rPr>
          <w:rFonts w:asciiTheme="majorBidi" w:hAnsiTheme="majorBidi" w:cstheme="majorBidi"/>
          <w:b/>
          <w:bCs/>
          <w:noProof/>
          <w:sz w:val="22"/>
          <w:szCs w:val="22"/>
        </w:rPr>
      </w:pPr>
      <w:r w:rsidRPr="0005695F">
        <w:rPr>
          <w:rFonts w:asciiTheme="majorBidi" w:hAnsiTheme="majorBidi" w:cstheme="majorBidi"/>
          <w:noProof/>
          <w:sz w:val="22"/>
          <w:szCs w:val="22"/>
        </w:rPr>
        <w:t xml:space="preserve">10/2005 – 03/2007 </w:t>
      </w:r>
      <w:r w:rsidRPr="0005695F">
        <w:rPr>
          <w:rFonts w:asciiTheme="majorBidi" w:hAnsiTheme="majorBidi" w:cstheme="majorBidi"/>
          <w:noProof/>
          <w:sz w:val="22"/>
          <w:szCs w:val="22"/>
        </w:rPr>
        <w:tab/>
      </w:r>
      <w:r w:rsidRPr="0005695F">
        <w:rPr>
          <w:rFonts w:asciiTheme="majorBidi" w:hAnsiTheme="majorBidi" w:cstheme="majorBidi"/>
          <w:i/>
          <w:iCs/>
          <w:noProof/>
          <w:sz w:val="22"/>
          <w:szCs w:val="22"/>
        </w:rPr>
        <w:t>MSc in International Hospitality and Tourism Management, Sheffield Hallam University</w:t>
      </w:r>
      <w:r w:rsidRPr="0005695F">
        <w:rPr>
          <w:rFonts w:asciiTheme="majorBidi" w:hAnsiTheme="majorBidi" w:cstheme="majorBidi"/>
          <w:noProof/>
          <w:sz w:val="22"/>
          <w:szCs w:val="22"/>
        </w:rPr>
        <w:t xml:space="preserve">, </w:t>
      </w:r>
      <w:r w:rsidRPr="0005695F">
        <w:rPr>
          <w:rFonts w:asciiTheme="majorBidi" w:hAnsiTheme="majorBidi" w:cstheme="majorBidi"/>
          <w:i/>
          <w:iCs/>
          <w:noProof/>
          <w:sz w:val="22"/>
          <w:szCs w:val="22"/>
        </w:rPr>
        <w:t>UK</w:t>
      </w:r>
      <w:r w:rsidRPr="0005695F">
        <w:rPr>
          <w:rFonts w:asciiTheme="majorBidi" w:hAnsiTheme="majorBidi" w:cstheme="majorBidi"/>
          <w:noProof/>
          <w:sz w:val="22"/>
          <w:szCs w:val="22"/>
        </w:rPr>
        <w:t xml:space="preserve"> (Awarded with Distinction). </w:t>
      </w:r>
      <w:r>
        <w:rPr>
          <w:rFonts w:asciiTheme="majorBidi" w:hAnsiTheme="majorBidi" w:cstheme="majorBidi"/>
          <w:noProof/>
          <w:sz w:val="22"/>
          <w:szCs w:val="22"/>
        </w:rPr>
        <w:t xml:space="preserve"> </w:t>
      </w:r>
    </w:p>
    <w:p w:rsidR="003654A1" w:rsidRPr="0005695F" w:rsidRDefault="003654A1" w:rsidP="003654A1">
      <w:pPr>
        <w:ind w:left="2160" w:right="475" w:hanging="2160"/>
        <w:jc w:val="both"/>
        <w:rPr>
          <w:rFonts w:asciiTheme="majorBidi" w:hAnsiTheme="majorBidi" w:cstheme="majorBidi"/>
          <w:noProof/>
          <w:sz w:val="22"/>
          <w:szCs w:val="22"/>
        </w:rPr>
      </w:pPr>
      <w:r w:rsidRPr="0005695F">
        <w:rPr>
          <w:rFonts w:asciiTheme="majorBidi" w:hAnsiTheme="majorBidi" w:cstheme="majorBidi"/>
          <w:noProof/>
          <w:sz w:val="22"/>
          <w:szCs w:val="22"/>
        </w:rPr>
        <w:t xml:space="preserve">10/1998 – 08/2000 </w:t>
      </w:r>
      <w:r w:rsidRPr="0005695F">
        <w:rPr>
          <w:rFonts w:asciiTheme="majorBidi" w:hAnsiTheme="majorBidi" w:cstheme="majorBidi"/>
          <w:noProof/>
          <w:sz w:val="22"/>
          <w:szCs w:val="22"/>
        </w:rPr>
        <w:tab/>
      </w:r>
      <w:r w:rsidRPr="0005695F">
        <w:rPr>
          <w:rFonts w:asciiTheme="majorBidi" w:hAnsiTheme="majorBidi" w:cstheme="majorBidi"/>
          <w:i/>
          <w:iCs/>
          <w:noProof/>
          <w:sz w:val="22"/>
          <w:szCs w:val="22"/>
        </w:rPr>
        <w:t>Higher Diploma in Tourism Management, Johannes Kepler University, Linz, Austria</w:t>
      </w:r>
      <w:r w:rsidRPr="0005695F">
        <w:rPr>
          <w:rFonts w:asciiTheme="majorBidi" w:hAnsiTheme="majorBidi" w:cstheme="majorBidi"/>
          <w:noProof/>
          <w:sz w:val="22"/>
          <w:szCs w:val="22"/>
        </w:rPr>
        <w:t xml:space="preserve"> (Awarded with Distinction). </w:t>
      </w:r>
      <w:r>
        <w:rPr>
          <w:rFonts w:asciiTheme="majorBidi" w:hAnsiTheme="majorBidi" w:cstheme="majorBidi"/>
          <w:noProof/>
          <w:sz w:val="22"/>
          <w:szCs w:val="22"/>
        </w:rPr>
        <w:t xml:space="preserve"> </w:t>
      </w:r>
      <w:r w:rsidRPr="0005695F">
        <w:rPr>
          <w:rFonts w:asciiTheme="majorBidi" w:hAnsiTheme="majorBidi" w:cstheme="majorBidi"/>
          <w:noProof/>
          <w:sz w:val="22"/>
          <w:szCs w:val="22"/>
        </w:rPr>
        <w:t xml:space="preserve"> </w:t>
      </w:r>
    </w:p>
    <w:p w:rsidR="003654A1" w:rsidRPr="0005695F" w:rsidRDefault="003654A1" w:rsidP="003654A1">
      <w:pPr>
        <w:ind w:left="2160" w:right="475" w:hanging="2160"/>
        <w:jc w:val="both"/>
        <w:rPr>
          <w:rFonts w:asciiTheme="majorBidi" w:hAnsiTheme="majorBidi" w:cstheme="majorBidi"/>
          <w:noProof/>
          <w:sz w:val="22"/>
          <w:szCs w:val="22"/>
        </w:rPr>
      </w:pPr>
      <w:r w:rsidRPr="0005695F">
        <w:rPr>
          <w:rFonts w:asciiTheme="majorBidi" w:hAnsiTheme="majorBidi" w:cstheme="majorBidi"/>
          <w:noProof/>
          <w:sz w:val="22"/>
          <w:szCs w:val="22"/>
        </w:rPr>
        <w:t>10/1996 – 06/1997</w:t>
      </w:r>
      <w:r w:rsidRPr="0005695F">
        <w:rPr>
          <w:rFonts w:asciiTheme="majorBidi" w:hAnsiTheme="majorBidi" w:cstheme="majorBidi"/>
          <w:noProof/>
          <w:sz w:val="22"/>
          <w:szCs w:val="22"/>
        </w:rPr>
        <w:tab/>
        <w:t>Higher Diploma of Education Management, Mu’tah University in Kerak, Jordan</w:t>
      </w:r>
      <w:r>
        <w:rPr>
          <w:rFonts w:asciiTheme="majorBidi" w:hAnsiTheme="majorBidi" w:cstheme="majorBidi"/>
          <w:noProof/>
          <w:sz w:val="22"/>
          <w:szCs w:val="22"/>
        </w:rPr>
        <w:t>.</w:t>
      </w:r>
    </w:p>
    <w:p w:rsidR="003654A1" w:rsidRPr="0005695F" w:rsidRDefault="003654A1" w:rsidP="003654A1">
      <w:pPr>
        <w:ind w:left="2160" w:right="475" w:hanging="2160"/>
        <w:jc w:val="both"/>
        <w:rPr>
          <w:rFonts w:asciiTheme="majorBidi" w:hAnsiTheme="majorBidi" w:cstheme="majorBidi"/>
          <w:noProof/>
          <w:sz w:val="22"/>
          <w:szCs w:val="22"/>
        </w:rPr>
      </w:pPr>
      <w:r w:rsidRPr="0005695F">
        <w:rPr>
          <w:rFonts w:asciiTheme="majorBidi" w:hAnsiTheme="majorBidi" w:cstheme="majorBidi"/>
          <w:noProof/>
          <w:sz w:val="22"/>
          <w:szCs w:val="22"/>
        </w:rPr>
        <w:t>10/1990 – 09/1994</w:t>
      </w:r>
      <w:r w:rsidRPr="0005695F">
        <w:rPr>
          <w:rFonts w:asciiTheme="majorBidi" w:hAnsiTheme="majorBidi" w:cstheme="majorBidi"/>
          <w:noProof/>
          <w:sz w:val="22"/>
          <w:szCs w:val="22"/>
        </w:rPr>
        <w:tab/>
        <w:t>BA in English Language and Literature, Mu’tah University in Kerak, Jordan</w:t>
      </w:r>
      <w:r>
        <w:rPr>
          <w:rFonts w:asciiTheme="majorBidi" w:hAnsiTheme="majorBidi" w:cstheme="majorBidi"/>
          <w:noProof/>
          <w:sz w:val="22"/>
          <w:szCs w:val="22"/>
        </w:rPr>
        <w:t>.</w:t>
      </w:r>
    </w:p>
    <w:p w:rsidR="003654A1" w:rsidRPr="00176F17" w:rsidRDefault="003654A1" w:rsidP="003654A1">
      <w:pPr>
        <w:pStyle w:val="BodyTextIndent3"/>
        <w:ind w:left="0" w:right="475" w:firstLine="0"/>
        <w:jc w:val="both"/>
        <w:rPr>
          <w:rFonts w:asciiTheme="majorBidi" w:hAnsiTheme="majorBidi" w:cstheme="majorBidi"/>
          <w:noProof/>
          <w:sz w:val="22"/>
          <w:szCs w:val="22"/>
          <w:lang w:val="en-GB"/>
        </w:rPr>
      </w:pPr>
      <w:r w:rsidRPr="0005695F">
        <w:rPr>
          <w:rFonts w:asciiTheme="majorBidi" w:hAnsiTheme="majorBidi" w:cstheme="majorBidi"/>
          <w:noProof/>
          <w:sz w:val="22"/>
          <w:szCs w:val="22"/>
          <w:lang w:val="en-GB"/>
        </w:rPr>
        <w:t xml:space="preserve">07/1990 </w:t>
      </w:r>
      <w:r w:rsidRPr="0005695F">
        <w:rPr>
          <w:rFonts w:asciiTheme="majorBidi" w:hAnsiTheme="majorBidi" w:cstheme="majorBidi"/>
          <w:noProof/>
          <w:sz w:val="22"/>
          <w:szCs w:val="22"/>
          <w:lang w:val="en-GB"/>
        </w:rPr>
        <w:tab/>
      </w:r>
      <w:r w:rsidRPr="0005695F">
        <w:rPr>
          <w:rFonts w:asciiTheme="majorBidi" w:hAnsiTheme="majorBidi" w:cstheme="majorBidi"/>
          <w:noProof/>
          <w:sz w:val="22"/>
          <w:szCs w:val="22"/>
          <w:lang w:val="en-GB"/>
        </w:rPr>
        <w:tab/>
        <w:t xml:space="preserve">Graduate of </w:t>
      </w:r>
      <w:r>
        <w:rPr>
          <w:rFonts w:asciiTheme="majorBidi" w:hAnsiTheme="majorBidi" w:cstheme="majorBidi"/>
          <w:noProof/>
          <w:sz w:val="22"/>
          <w:szCs w:val="22"/>
          <w:lang w:val="en-GB"/>
        </w:rPr>
        <w:t>Secondary School, Petra, Jordan.</w:t>
      </w:r>
    </w:p>
    <w:p w:rsidR="003654A1" w:rsidRPr="00176F17" w:rsidRDefault="003654A1" w:rsidP="003654A1">
      <w:pPr>
        <w:pStyle w:val="Quote"/>
        <w:rPr>
          <w:b/>
          <w:bCs/>
          <w:noProof/>
          <w:sz w:val="22"/>
          <w:szCs w:val="22"/>
        </w:rPr>
      </w:pPr>
      <w:r w:rsidRPr="00176F17">
        <w:rPr>
          <w:b/>
          <w:bCs/>
          <w:noProof/>
          <w:sz w:val="22"/>
          <w:szCs w:val="22"/>
        </w:rPr>
        <w:t>Selected Taught Courses</w:t>
      </w:r>
    </w:p>
    <w:p w:rsidR="003654A1" w:rsidRPr="0005399D" w:rsidRDefault="003654A1" w:rsidP="003654A1">
      <w:pPr>
        <w:pStyle w:val="BodyTextIndent3"/>
        <w:ind w:right="475"/>
        <w:jc w:val="both"/>
        <w:rPr>
          <w:rFonts w:asciiTheme="majorBidi" w:hAnsiTheme="majorBidi" w:cstheme="majorBidi"/>
          <w:noProof/>
          <w:sz w:val="22"/>
          <w:szCs w:val="22"/>
          <w:lang w:val="en-GB"/>
        </w:rPr>
      </w:pPr>
      <w:r w:rsidRPr="00EA70A9">
        <w:rPr>
          <w:rFonts w:asciiTheme="majorBidi" w:hAnsiTheme="majorBidi" w:cstheme="majorBidi"/>
          <w:noProof/>
          <w:sz w:val="22"/>
          <w:szCs w:val="22"/>
          <w:lang w:val="en-GB" w:eastAsia="en-GB"/>
        </w:rPr>
        <w:pict>
          <v:line id="_x0000_s1029" style="position:absolute;left:0;text-align:left;z-index:251663360;visibility:visible;mso-wrap-distance-top:-3e-5mm;mso-wrap-distance-bottom:-3e-5mm" from=".1pt,8.4pt" to="433.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"/>
        </w:pict>
      </w:r>
    </w:p>
    <w:p w:rsidR="003654A1" w:rsidRPr="0005695F" w:rsidRDefault="003654A1" w:rsidP="003654A1">
      <w:pPr>
        <w:autoSpaceDE w:val="0"/>
        <w:autoSpaceDN w:val="0"/>
        <w:adjustRightInd w:val="0"/>
        <w:ind w:right="475"/>
        <w:jc w:val="lowKashida"/>
        <w:rPr>
          <w:rFonts w:asciiTheme="majorBidi" w:hAnsiTheme="majorBidi" w:cstheme="majorBidi"/>
          <w:b/>
          <w:bCs/>
          <w:noProof/>
          <w:sz w:val="22"/>
          <w:szCs w:val="22"/>
        </w:rPr>
      </w:pPr>
      <w:r>
        <w:rPr>
          <w:rFonts w:asciiTheme="majorBidi" w:hAnsiTheme="majorBidi" w:cstheme="majorBidi"/>
          <w:noProof/>
          <w:sz w:val="22"/>
          <w:szCs w:val="22"/>
        </w:rPr>
        <w:t>○</w:t>
      </w:r>
      <w:r w:rsidRPr="0005695F">
        <w:rPr>
          <w:rFonts w:asciiTheme="majorBidi" w:hAnsiTheme="majorBidi" w:cstheme="majorBidi"/>
          <w:noProof/>
          <w:sz w:val="22"/>
          <w:szCs w:val="22"/>
        </w:rPr>
        <w:t>Heritage</w:t>
      </w:r>
      <w:r>
        <w:rPr>
          <w:rFonts w:asciiTheme="majorBidi" w:hAnsiTheme="majorBidi" w:cstheme="majorBidi"/>
          <w:noProof/>
          <w:sz w:val="22"/>
          <w:szCs w:val="22"/>
        </w:rPr>
        <w:t xml:space="preserve"> Tourism ○</w:t>
      </w:r>
      <w:r w:rsidRPr="0005695F">
        <w:rPr>
          <w:rFonts w:asciiTheme="majorBidi" w:hAnsiTheme="majorBidi" w:cstheme="majorBidi"/>
          <w:noProof/>
          <w:sz w:val="22"/>
          <w:szCs w:val="22"/>
        </w:rPr>
        <w:t>Managing Tourism at World Heritage Sites</w:t>
      </w:r>
      <w:r>
        <w:rPr>
          <w:rFonts w:asciiTheme="majorBidi" w:hAnsiTheme="majorBidi" w:cstheme="majorBidi"/>
          <w:noProof/>
          <w:sz w:val="22"/>
          <w:szCs w:val="22"/>
        </w:rPr>
        <w:t>○Introduction to Tourism○</w:t>
      </w:r>
      <w:r w:rsidRPr="0005695F">
        <w:rPr>
          <w:rFonts w:asciiTheme="majorBidi" w:hAnsiTheme="majorBidi" w:cstheme="majorBidi"/>
          <w:noProof/>
          <w:sz w:val="22"/>
          <w:szCs w:val="22"/>
        </w:rPr>
        <w:t>Principles of Tour Guiding</w:t>
      </w:r>
      <w:r>
        <w:rPr>
          <w:rFonts w:asciiTheme="majorBidi" w:hAnsiTheme="majorBidi" w:cstheme="majorBidi"/>
          <w:noProof/>
          <w:sz w:val="22"/>
          <w:szCs w:val="22"/>
        </w:rPr>
        <w:t>○Tourism Marketing○</w:t>
      </w:r>
      <w:r w:rsidRPr="0005695F">
        <w:rPr>
          <w:rFonts w:asciiTheme="majorBidi" w:hAnsiTheme="majorBidi" w:cstheme="majorBidi"/>
          <w:noProof/>
          <w:sz w:val="22"/>
          <w:szCs w:val="22"/>
        </w:rPr>
        <w:t>Destination Management and Marketing</w:t>
      </w:r>
      <w:r>
        <w:rPr>
          <w:rFonts w:asciiTheme="majorBidi" w:hAnsiTheme="majorBidi" w:cstheme="majorBidi"/>
          <w:noProof/>
          <w:sz w:val="22"/>
          <w:szCs w:val="22"/>
        </w:rPr>
        <w:t>○</w:t>
      </w:r>
      <w:r w:rsidRPr="0005695F">
        <w:rPr>
          <w:rFonts w:asciiTheme="majorBidi" w:hAnsiTheme="majorBidi" w:cstheme="majorBidi"/>
          <w:noProof/>
          <w:sz w:val="22"/>
          <w:szCs w:val="22"/>
        </w:rPr>
        <w:t>Destination Analysis</w:t>
      </w:r>
      <w:r>
        <w:rPr>
          <w:rFonts w:asciiTheme="majorBidi" w:hAnsiTheme="majorBidi" w:cstheme="majorBidi"/>
          <w:noProof/>
          <w:sz w:val="22"/>
          <w:szCs w:val="22"/>
        </w:rPr>
        <w:t>○</w:t>
      </w:r>
      <w:r w:rsidRPr="0005695F">
        <w:rPr>
          <w:rFonts w:asciiTheme="majorBidi" w:hAnsiTheme="majorBidi" w:cstheme="majorBidi"/>
          <w:noProof/>
          <w:sz w:val="22"/>
          <w:szCs w:val="22"/>
        </w:rPr>
        <w:t>Tourism Development and Planning</w:t>
      </w:r>
      <w:r>
        <w:rPr>
          <w:rFonts w:asciiTheme="majorBidi" w:hAnsiTheme="majorBidi" w:cstheme="majorBidi"/>
          <w:noProof/>
          <w:sz w:val="22"/>
          <w:szCs w:val="22"/>
        </w:rPr>
        <w:t>○Crisis Management in Tourism○</w:t>
      </w:r>
      <w:r w:rsidRPr="0005695F">
        <w:rPr>
          <w:rFonts w:asciiTheme="majorBidi" w:hAnsiTheme="majorBidi" w:cstheme="majorBidi"/>
          <w:noProof/>
          <w:sz w:val="22"/>
          <w:szCs w:val="22"/>
        </w:rPr>
        <w:t>Commu</w:t>
      </w:r>
      <w:r>
        <w:rPr>
          <w:rFonts w:asciiTheme="majorBidi" w:hAnsiTheme="majorBidi" w:cstheme="majorBidi"/>
          <w:noProof/>
          <w:sz w:val="22"/>
          <w:szCs w:val="22"/>
        </w:rPr>
        <w:t>nication Skills for Tourism○</w:t>
      </w:r>
      <w:r w:rsidRPr="0005695F">
        <w:rPr>
          <w:rFonts w:asciiTheme="majorBidi" w:hAnsiTheme="majorBidi" w:cstheme="majorBidi"/>
          <w:noProof/>
          <w:sz w:val="22"/>
          <w:szCs w:val="22"/>
        </w:rPr>
        <w:t>Travel Agency Management</w:t>
      </w:r>
      <w:r>
        <w:rPr>
          <w:rFonts w:asciiTheme="majorBidi" w:hAnsiTheme="majorBidi" w:cstheme="majorBidi"/>
          <w:noProof/>
          <w:sz w:val="22"/>
          <w:szCs w:val="22"/>
        </w:rPr>
        <w:t>○</w:t>
      </w:r>
      <w:r w:rsidRPr="0005695F">
        <w:rPr>
          <w:rFonts w:asciiTheme="majorBidi" w:hAnsiTheme="majorBidi" w:cstheme="majorBidi"/>
          <w:noProof/>
          <w:sz w:val="22"/>
          <w:szCs w:val="22"/>
        </w:rPr>
        <w:t>Tour Guiding Operation</w:t>
      </w:r>
      <w:r>
        <w:rPr>
          <w:rFonts w:asciiTheme="majorBidi" w:hAnsiTheme="majorBidi" w:cstheme="majorBidi"/>
          <w:noProof/>
          <w:sz w:val="22"/>
          <w:szCs w:val="22"/>
        </w:rPr>
        <w:t>○Tourism Transport ○Training -</w:t>
      </w:r>
      <w:r w:rsidRPr="0005695F">
        <w:rPr>
          <w:rFonts w:asciiTheme="majorBidi" w:hAnsiTheme="majorBidi" w:cstheme="majorBidi"/>
          <w:noProof/>
          <w:sz w:val="22"/>
          <w:szCs w:val="22"/>
        </w:rPr>
        <w:t>Internship Supervision (Tourism Undergraduates)</w:t>
      </w:r>
      <w:r>
        <w:rPr>
          <w:rFonts w:asciiTheme="majorBidi" w:hAnsiTheme="majorBidi" w:cstheme="majorBidi"/>
          <w:noProof/>
          <w:sz w:val="22"/>
          <w:szCs w:val="22"/>
        </w:rPr>
        <w:t xml:space="preserve">. </w:t>
      </w:r>
    </w:p>
    <w:p w:rsidR="003654A1" w:rsidRPr="00176F17" w:rsidRDefault="003654A1" w:rsidP="003654A1">
      <w:pPr>
        <w:pStyle w:val="Quote"/>
        <w:ind w:left="720"/>
        <w:rPr>
          <w:b/>
          <w:bCs/>
          <w:noProof/>
          <w:sz w:val="22"/>
          <w:szCs w:val="22"/>
        </w:rPr>
      </w:pPr>
      <w:r w:rsidRPr="00176F17">
        <w:rPr>
          <w:b/>
          <w:bCs/>
          <w:noProof/>
          <w:sz w:val="22"/>
          <w:szCs w:val="22"/>
        </w:rPr>
        <w:t>Grants and Awards</w:t>
      </w:r>
    </w:p>
    <w:p w:rsidR="003654A1" w:rsidRPr="00176F17" w:rsidRDefault="003654A1" w:rsidP="003654A1">
      <w:pPr>
        <w:pStyle w:val="BodyTextIndent3"/>
        <w:ind w:right="475"/>
        <w:jc w:val="both"/>
        <w:rPr>
          <w:rFonts w:asciiTheme="majorBidi" w:hAnsiTheme="majorBidi" w:cstheme="majorBidi"/>
          <w:noProof/>
          <w:sz w:val="18"/>
          <w:szCs w:val="18"/>
          <w:lang w:val="en-GB"/>
        </w:rPr>
      </w:pPr>
      <w:r w:rsidRPr="00EA70A9">
        <w:rPr>
          <w:rFonts w:asciiTheme="majorBidi" w:hAnsiTheme="majorBidi" w:cstheme="majorBidi"/>
          <w:noProof/>
          <w:sz w:val="18"/>
          <w:szCs w:val="18"/>
          <w:lang w:val="en-GB" w:eastAsia="en-GB"/>
        </w:rPr>
        <w:pict>
          <v:line id="_x0000_s1030" style="position:absolute;left:0;text-align:left;z-index:251664384;visibility:visible;mso-wrap-distance-top:-3e-5mm;mso-wrap-distance-bottom:-3e-5mm" from=".1pt,8.4pt" to="433.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"/>
        </w:pict>
      </w:r>
    </w:p>
    <w:p w:rsidR="003654A1" w:rsidRPr="0005695F" w:rsidRDefault="003654A1" w:rsidP="003654A1">
      <w:pPr>
        <w:ind w:left="2160" w:right="475" w:hanging="2160"/>
        <w:jc w:val="both"/>
        <w:rPr>
          <w:rFonts w:asciiTheme="majorBidi" w:hAnsiTheme="majorBidi" w:cstheme="majorBidi"/>
          <w:b/>
          <w:bCs/>
          <w:noProof/>
          <w:sz w:val="22"/>
          <w:szCs w:val="22"/>
        </w:rPr>
      </w:pPr>
      <w:r w:rsidRPr="0005695F">
        <w:rPr>
          <w:rFonts w:asciiTheme="majorBidi" w:hAnsiTheme="majorBidi" w:cstheme="majorBidi"/>
          <w:noProof/>
          <w:color w:val="000000"/>
          <w:sz w:val="22"/>
          <w:szCs w:val="22"/>
        </w:rPr>
        <w:t>09/2008 – 08/2011</w:t>
      </w:r>
      <w:r w:rsidRPr="0005695F">
        <w:rPr>
          <w:rFonts w:asciiTheme="majorBidi" w:hAnsiTheme="majorBidi" w:cstheme="majorBidi"/>
          <w:noProof/>
          <w:color w:val="000000"/>
          <w:sz w:val="22"/>
          <w:szCs w:val="22"/>
        </w:rPr>
        <w:tab/>
        <w:t>Centenary PhD Bursary, Leeds Beckett University, UK (I was selected from over 100 applicants for this award).</w:t>
      </w:r>
    </w:p>
    <w:p w:rsidR="003654A1" w:rsidRPr="0005695F" w:rsidRDefault="003654A1" w:rsidP="003654A1">
      <w:pPr>
        <w:ind w:left="2160" w:right="475" w:hanging="2160"/>
        <w:jc w:val="both"/>
        <w:rPr>
          <w:rFonts w:asciiTheme="majorBidi" w:hAnsiTheme="majorBidi" w:cstheme="majorBidi"/>
          <w:noProof/>
          <w:color w:val="000000"/>
          <w:sz w:val="22"/>
          <w:szCs w:val="22"/>
        </w:rPr>
      </w:pPr>
      <w:r w:rsidRPr="0005695F">
        <w:rPr>
          <w:rFonts w:asciiTheme="majorBidi" w:hAnsiTheme="majorBidi" w:cstheme="majorBidi"/>
          <w:noProof/>
          <w:color w:val="000000"/>
          <w:sz w:val="22"/>
          <w:szCs w:val="22"/>
        </w:rPr>
        <w:t>09/2008</w:t>
      </w:r>
      <w:r w:rsidRPr="0005695F">
        <w:rPr>
          <w:rFonts w:asciiTheme="majorBidi" w:hAnsiTheme="majorBidi" w:cstheme="majorBidi"/>
          <w:noProof/>
          <w:color w:val="000000"/>
          <w:sz w:val="22"/>
          <w:szCs w:val="22"/>
        </w:rPr>
        <w:tab/>
        <w:t>Travel Grant, British Institute, Amman, Jordan.</w:t>
      </w:r>
    </w:p>
    <w:p w:rsidR="003654A1" w:rsidRPr="0005695F" w:rsidRDefault="003654A1" w:rsidP="003654A1">
      <w:pPr>
        <w:ind w:left="2160" w:right="475" w:hanging="2160"/>
        <w:jc w:val="both"/>
        <w:rPr>
          <w:rFonts w:asciiTheme="majorBidi" w:hAnsiTheme="majorBidi" w:cstheme="majorBidi"/>
          <w:noProof/>
          <w:color w:val="000000"/>
          <w:sz w:val="22"/>
          <w:szCs w:val="22"/>
        </w:rPr>
      </w:pPr>
      <w:r w:rsidRPr="0005695F">
        <w:rPr>
          <w:rFonts w:asciiTheme="majorBidi" w:hAnsiTheme="majorBidi" w:cstheme="majorBidi"/>
          <w:noProof/>
          <w:color w:val="000000"/>
          <w:sz w:val="22"/>
          <w:szCs w:val="22"/>
        </w:rPr>
        <w:t>10/2005 – 09/2006</w:t>
      </w:r>
      <w:r w:rsidRPr="0005695F">
        <w:rPr>
          <w:rFonts w:asciiTheme="majorBidi" w:hAnsiTheme="majorBidi" w:cstheme="majorBidi"/>
          <w:noProof/>
          <w:color w:val="000000"/>
          <w:sz w:val="22"/>
          <w:szCs w:val="22"/>
        </w:rPr>
        <w:tab/>
        <w:t>Scholarship, Viennese Government to fund MSc in International Tourism and Hospitality from Sheffield Hallam University, UK.</w:t>
      </w:r>
    </w:p>
    <w:p w:rsidR="003654A1" w:rsidRPr="0005695F" w:rsidRDefault="003654A1" w:rsidP="003654A1">
      <w:pPr>
        <w:ind w:left="2160" w:right="475" w:hanging="2160"/>
        <w:jc w:val="both"/>
        <w:rPr>
          <w:rFonts w:asciiTheme="majorBidi" w:hAnsiTheme="majorBidi" w:cstheme="majorBidi"/>
          <w:noProof/>
          <w:color w:val="000000"/>
          <w:sz w:val="22"/>
          <w:szCs w:val="22"/>
        </w:rPr>
      </w:pPr>
      <w:r w:rsidRPr="0005695F">
        <w:rPr>
          <w:rFonts w:asciiTheme="majorBidi" w:hAnsiTheme="majorBidi" w:cstheme="majorBidi"/>
          <w:noProof/>
          <w:color w:val="000000"/>
          <w:sz w:val="22"/>
          <w:szCs w:val="22"/>
        </w:rPr>
        <w:t>10/1999 – 02/2000</w:t>
      </w:r>
      <w:r w:rsidRPr="0005695F">
        <w:rPr>
          <w:rFonts w:asciiTheme="majorBidi" w:hAnsiTheme="majorBidi" w:cstheme="majorBidi"/>
          <w:noProof/>
          <w:color w:val="000000"/>
          <w:sz w:val="22"/>
          <w:szCs w:val="22"/>
        </w:rPr>
        <w:tab/>
        <w:t>Education grant, Upper Austrian government to fund Diploma in tourism management in Linz, Austria.</w:t>
      </w:r>
    </w:p>
    <w:p w:rsidR="003654A1" w:rsidRDefault="003654A1" w:rsidP="003654A1">
      <w:pPr>
        <w:pStyle w:val="BodyTextIndent3"/>
        <w:ind w:left="0" w:right="475" w:firstLine="0"/>
        <w:jc w:val="both"/>
        <w:rPr>
          <w:rFonts w:asciiTheme="majorBidi" w:hAnsiTheme="majorBidi" w:cstheme="majorBidi"/>
          <w:b/>
          <w:bCs/>
          <w:noProof/>
          <w:sz w:val="22"/>
          <w:szCs w:val="22"/>
          <w:lang w:val="en-GB"/>
        </w:rPr>
      </w:pPr>
    </w:p>
    <w:p w:rsidR="003654A1" w:rsidRDefault="003654A1" w:rsidP="003654A1">
      <w:pPr>
        <w:pStyle w:val="Quote"/>
        <w:ind w:left="720"/>
        <w:rPr>
          <w:b/>
          <w:bCs/>
          <w:noProof/>
          <w:sz w:val="22"/>
          <w:szCs w:val="22"/>
        </w:rPr>
      </w:pPr>
      <w:bookmarkStart w:id="0" w:name="_GoBack"/>
      <w:bookmarkEnd w:id="0"/>
    </w:p>
    <w:p w:rsidR="003654A1" w:rsidRDefault="003654A1" w:rsidP="003654A1">
      <w:pPr>
        <w:pStyle w:val="Quote"/>
        <w:ind w:left="720"/>
        <w:rPr>
          <w:b/>
          <w:bCs/>
          <w:noProof/>
          <w:sz w:val="22"/>
          <w:szCs w:val="22"/>
        </w:rPr>
      </w:pPr>
    </w:p>
    <w:p w:rsidR="003654A1" w:rsidRPr="00176F17" w:rsidRDefault="003654A1" w:rsidP="003654A1">
      <w:pPr>
        <w:pStyle w:val="Quote"/>
        <w:ind w:left="720"/>
        <w:rPr>
          <w:b/>
          <w:bCs/>
          <w:noProof/>
          <w:sz w:val="22"/>
          <w:szCs w:val="22"/>
        </w:rPr>
      </w:pPr>
      <w:r w:rsidRPr="00176F17">
        <w:rPr>
          <w:b/>
          <w:bCs/>
          <w:noProof/>
          <w:sz w:val="22"/>
          <w:szCs w:val="22"/>
        </w:rPr>
        <w:t>Consultancies, Workshops and Project Management</w:t>
      </w:r>
    </w:p>
    <w:p w:rsidR="003654A1" w:rsidRPr="00176F17" w:rsidRDefault="003654A1" w:rsidP="003654A1">
      <w:pPr>
        <w:pStyle w:val="BodyTextIndent3"/>
        <w:ind w:right="475"/>
        <w:jc w:val="both"/>
        <w:rPr>
          <w:rFonts w:asciiTheme="majorBidi" w:hAnsiTheme="majorBidi" w:cstheme="majorBidi"/>
          <w:noProof/>
          <w:sz w:val="18"/>
          <w:szCs w:val="18"/>
          <w:lang w:val="en-GB"/>
        </w:rPr>
      </w:pPr>
      <w:r w:rsidRPr="00EA70A9">
        <w:rPr>
          <w:rFonts w:asciiTheme="majorBidi" w:hAnsiTheme="majorBidi" w:cstheme="majorBidi"/>
          <w:noProof/>
          <w:sz w:val="18"/>
          <w:szCs w:val="18"/>
          <w:lang w:val="en-GB" w:eastAsia="en-GB"/>
        </w:rPr>
        <w:pict>
          <v:line id="_x0000_s1031" style="position:absolute;left:0;text-align:left;z-index:251665408;visibility:visible;mso-wrap-distance-top:-3e-5mm;mso-wrap-distance-bottom:-3e-5mm" from=".1pt,8.4pt" to="433.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"/>
        </w:pict>
      </w:r>
    </w:p>
    <w:p w:rsidR="003654A1" w:rsidRPr="0005695F" w:rsidRDefault="003654A1" w:rsidP="003654A1">
      <w:pPr>
        <w:ind w:left="2160" w:right="475" w:hanging="2160"/>
        <w:jc w:val="both"/>
        <w:rPr>
          <w:rFonts w:asciiTheme="majorBidi" w:hAnsiTheme="majorBidi" w:cstheme="majorBidi"/>
          <w:noProof/>
          <w:sz w:val="22"/>
          <w:szCs w:val="22"/>
        </w:rPr>
      </w:pPr>
      <w:r w:rsidRPr="0005695F">
        <w:rPr>
          <w:rFonts w:asciiTheme="majorBidi" w:hAnsiTheme="majorBidi" w:cstheme="majorBidi"/>
          <w:noProof/>
          <w:sz w:val="22"/>
          <w:szCs w:val="22"/>
        </w:rPr>
        <w:t>2017</w:t>
      </w:r>
      <w:r w:rsidRPr="0005695F">
        <w:rPr>
          <w:rFonts w:asciiTheme="majorBidi" w:hAnsiTheme="majorBidi" w:cstheme="majorBidi"/>
          <w:noProof/>
          <w:sz w:val="22"/>
          <w:szCs w:val="22"/>
        </w:rPr>
        <w:tab/>
        <w:t>Specialist lecture on Jordan’s heritage and tourism delivered to visiting American scholars from Mississippi State University, US, as part of their study tour in Jordan.</w:t>
      </w:r>
    </w:p>
    <w:p w:rsidR="003654A1" w:rsidRPr="0005695F" w:rsidRDefault="003654A1" w:rsidP="003654A1">
      <w:pPr>
        <w:ind w:left="2160" w:right="475" w:hanging="2160"/>
        <w:jc w:val="both"/>
        <w:rPr>
          <w:rFonts w:asciiTheme="majorBidi" w:hAnsiTheme="majorBidi" w:cstheme="majorBidi"/>
          <w:noProof/>
          <w:color w:val="000000"/>
          <w:sz w:val="22"/>
          <w:szCs w:val="22"/>
          <w:rtl/>
          <w:lang w:bidi="ar-JO"/>
        </w:rPr>
      </w:pPr>
      <w:r w:rsidRPr="0005695F">
        <w:rPr>
          <w:rFonts w:asciiTheme="majorBidi" w:hAnsiTheme="majorBidi" w:cstheme="majorBidi"/>
          <w:noProof/>
          <w:color w:val="000000"/>
          <w:sz w:val="22"/>
          <w:szCs w:val="22"/>
        </w:rPr>
        <w:t>2016</w:t>
      </w:r>
      <w:r w:rsidRPr="0005695F">
        <w:rPr>
          <w:rFonts w:asciiTheme="majorBidi" w:hAnsiTheme="majorBidi" w:cstheme="majorBidi"/>
          <w:noProof/>
          <w:color w:val="000000"/>
          <w:sz w:val="22"/>
          <w:szCs w:val="22"/>
        </w:rPr>
        <w:tab/>
        <w:t>Public lecture entitled “</w:t>
      </w:r>
      <w:r w:rsidRPr="0005695F">
        <w:rPr>
          <w:rStyle w:val="soundtitletitle"/>
          <w:rFonts w:asciiTheme="majorBidi" w:hAnsiTheme="majorBidi" w:cstheme="majorBidi"/>
          <w:noProof/>
          <w:sz w:val="22"/>
          <w:szCs w:val="22"/>
        </w:rPr>
        <w:t xml:space="preserve">Claiming the Past: Petra’s Tourism and Contested Identity”, Centre for the British Research in the Levant (CBRL). </w:t>
      </w:r>
    </w:p>
    <w:p w:rsidR="003654A1" w:rsidRPr="0005695F" w:rsidRDefault="003654A1" w:rsidP="003654A1">
      <w:pPr>
        <w:pStyle w:val="BodyTextIndent3"/>
        <w:ind w:left="2160" w:right="475" w:hanging="2124"/>
        <w:jc w:val="both"/>
        <w:rPr>
          <w:rFonts w:asciiTheme="majorBidi" w:hAnsiTheme="majorBidi" w:cstheme="majorBidi"/>
          <w:noProof/>
          <w:sz w:val="22"/>
          <w:szCs w:val="22"/>
          <w:lang w:val="en-GB"/>
        </w:rPr>
      </w:pPr>
      <w:r w:rsidRPr="0005695F">
        <w:rPr>
          <w:rFonts w:asciiTheme="majorBidi" w:hAnsiTheme="majorBidi" w:cstheme="majorBidi"/>
          <w:noProof/>
          <w:sz w:val="22"/>
          <w:szCs w:val="22"/>
          <w:lang w:val="en-GB"/>
        </w:rPr>
        <w:t>2015</w:t>
      </w:r>
      <w:r w:rsidRPr="0005695F">
        <w:rPr>
          <w:rFonts w:asciiTheme="majorBidi" w:hAnsiTheme="majorBidi" w:cstheme="majorBidi"/>
          <w:noProof/>
          <w:sz w:val="22"/>
          <w:szCs w:val="22"/>
          <w:lang w:val="en-GB"/>
        </w:rPr>
        <w:tab/>
        <w:t>Education and Heritage: The Role of Jordanian Universities and NGOs, a workshop as part of the ICHAJ, 13</w:t>
      </w:r>
      <w:r w:rsidRPr="0005695F">
        <w:rPr>
          <w:rFonts w:asciiTheme="majorBidi" w:hAnsiTheme="majorBidi" w:cstheme="majorBidi"/>
          <w:noProof/>
          <w:sz w:val="22"/>
          <w:szCs w:val="22"/>
          <w:vertAlign w:val="superscript"/>
          <w:lang w:val="en-GB"/>
        </w:rPr>
        <w:t>th</w:t>
      </w:r>
      <w:r w:rsidRPr="0005695F">
        <w:rPr>
          <w:rFonts w:asciiTheme="majorBidi" w:hAnsiTheme="majorBidi" w:cstheme="majorBidi"/>
          <w:noProof/>
          <w:sz w:val="22"/>
          <w:szCs w:val="22"/>
          <w:lang w:val="en-GB"/>
        </w:rPr>
        <w:t xml:space="preserve"> International Conference on History and Archaeology of Jordan, Princess Sumaya University, Amman, Jordan.</w:t>
      </w:r>
    </w:p>
    <w:p w:rsidR="003654A1" w:rsidRPr="0005695F" w:rsidRDefault="003654A1" w:rsidP="003654A1">
      <w:pPr>
        <w:pStyle w:val="BodyTextIndent3"/>
        <w:ind w:left="2160" w:right="475" w:hanging="2124"/>
        <w:jc w:val="both"/>
        <w:rPr>
          <w:rFonts w:asciiTheme="majorBidi" w:hAnsiTheme="majorBidi" w:cstheme="majorBidi"/>
          <w:noProof/>
          <w:sz w:val="22"/>
          <w:szCs w:val="22"/>
          <w:lang w:val="en-GB"/>
        </w:rPr>
      </w:pPr>
      <w:r w:rsidRPr="0005695F">
        <w:rPr>
          <w:rFonts w:asciiTheme="majorBidi" w:hAnsiTheme="majorBidi" w:cstheme="majorBidi"/>
          <w:noProof/>
          <w:sz w:val="22"/>
          <w:szCs w:val="22"/>
          <w:lang w:val="en-GB"/>
        </w:rPr>
        <w:t>2013</w:t>
      </w:r>
      <w:r w:rsidRPr="0005695F">
        <w:rPr>
          <w:rFonts w:asciiTheme="majorBidi" w:hAnsiTheme="majorBidi" w:cstheme="majorBidi"/>
          <w:noProof/>
          <w:sz w:val="22"/>
          <w:szCs w:val="22"/>
          <w:lang w:val="en-GB"/>
        </w:rPr>
        <w:tab/>
        <w:t xml:space="preserve">Petra Tourism Campaign Coordinator: Liaising with stakeholders involved in tourism in Petra in order to raise awareness and foster responsible attitudes, behaviours, initiatives and actions with tourists, representatives of the tourism industry, Park authorities, governmental bodies and other key stakeholders involved in tourism in Petra. </w:t>
      </w:r>
    </w:p>
    <w:p w:rsidR="003654A1" w:rsidRPr="0005695F" w:rsidRDefault="003654A1" w:rsidP="003654A1">
      <w:pPr>
        <w:ind w:left="2160" w:right="475"/>
        <w:jc w:val="both"/>
        <w:rPr>
          <w:rFonts w:asciiTheme="majorBidi" w:hAnsiTheme="majorBidi" w:cstheme="majorBidi"/>
          <w:noProof/>
          <w:sz w:val="22"/>
          <w:szCs w:val="22"/>
        </w:rPr>
      </w:pPr>
      <w:r w:rsidRPr="0005695F">
        <w:rPr>
          <w:rFonts w:asciiTheme="majorBidi" w:hAnsiTheme="majorBidi" w:cstheme="majorBidi"/>
          <w:noProof/>
          <w:sz w:val="22"/>
          <w:szCs w:val="22"/>
        </w:rPr>
        <w:t>Professional training on destination management and marketingforemployees from the Libyan Ministry of Tourism and Philadelphia Consultancy group, Amman, Jordan.</w:t>
      </w:r>
    </w:p>
    <w:p w:rsidR="003654A1" w:rsidRPr="0005695F" w:rsidRDefault="003654A1" w:rsidP="003654A1">
      <w:pPr>
        <w:pStyle w:val="BodyTextIndent3"/>
        <w:ind w:left="2160" w:right="475" w:hanging="2124"/>
        <w:jc w:val="both"/>
        <w:rPr>
          <w:rFonts w:asciiTheme="majorBidi" w:hAnsiTheme="majorBidi" w:cstheme="majorBidi"/>
          <w:noProof/>
          <w:sz w:val="22"/>
          <w:szCs w:val="22"/>
          <w:lang w:val="en-GB"/>
        </w:rPr>
      </w:pPr>
      <w:r w:rsidRPr="0005695F">
        <w:rPr>
          <w:rFonts w:asciiTheme="majorBidi" w:hAnsiTheme="majorBidi" w:cstheme="majorBidi"/>
          <w:noProof/>
          <w:sz w:val="22"/>
          <w:szCs w:val="22"/>
          <w:lang w:val="en-GB"/>
        </w:rPr>
        <w:t>2012</w:t>
      </w:r>
      <w:r w:rsidRPr="0005695F">
        <w:rPr>
          <w:rFonts w:asciiTheme="majorBidi" w:hAnsiTheme="majorBidi" w:cstheme="majorBidi"/>
          <w:noProof/>
          <w:sz w:val="22"/>
          <w:szCs w:val="22"/>
          <w:lang w:val="en-GB"/>
        </w:rPr>
        <w:tab/>
        <w:t>Tourism expert member for the consortium of Engicon Jordan and Turath for the Wadi Mousa Centre Development Project, Jordan.</w:t>
      </w:r>
    </w:p>
    <w:p w:rsidR="003654A1" w:rsidRPr="0005695F" w:rsidRDefault="003654A1" w:rsidP="003654A1">
      <w:pPr>
        <w:pStyle w:val="BodyTextIndent3"/>
        <w:ind w:left="2160" w:right="475" w:hanging="2124"/>
        <w:jc w:val="both"/>
        <w:rPr>
          <w:rFonts w:asciiTheme="majorBidi" w:hAnsiTheme="majorBidi" w:cstheme="majorBidi"/>
          <w:noProof/>
          <w:sz w:val="22"/>
          <w:szCs w:val="22"/>
          <w:lang w:val="en-GB"/>
        </w:rPr>
      </w:pPr>
      <w:r w:rsidRPr="0005695F">
        <w:rPr>
          <w:rFonts w:asciiTheme="majorBidi" w:hAnsiTheme="majorBidi" w:cstheme="majorBidi"/>
          <w:noProof/>
          <w:sz w:val="22"/>
          <w:szCs w:val="22"/>
          <w:lang w:val="en-GB"/>
        </w:rPr>
        <w:t>2010</w:t>
      </w:r>
      <w:r w:rsidRPr="0005695F">
        <w:rPr>
          <w:rFonts w:asciiTheme="majorBidi" w:hAnsiTheme="majorBidi" w:cstheme="majorBidi"/>
          <w:noProof/>
          <w:sz w:val="22"/>
          <w:szCs w:val="22"/>
          <w:lang w:val="en-GB"/>
        </w:rPr>
        <w:tab/>
        <w:t>Keynote speaker:</w:t>
      </w:r>
      <w:r w:rsidRPr="0005695F">
        <w:rPr>
          <w:rFonts w:asciiTheme="majorBidi" w:hAnsiTheme="majorBidi" w:cstheme="majorBidi"/>
          <w:i/>
          <w:iCs/>
          <w:noProof/>
          <w:sz w:val="22"/>
          <w:szCs w:val="22"/>
          <w:lang w:val="en-GB"/>
        </w:rPr>
        <w:t>Who is the cultural tourist?</w:t>
      </w:r>
      <w:r w:rsidRPr="0005695F">
        <w:rPr>
          <w:rFonts w:asciiTheme="majorBidi" w:hAnsiTheme="majorBidi" w:cstheme="majorBidi"/>
          <w:noProof/>
          <w:sz w:val="22"/>
          <w:szCs w:val="22"/>
          <w:lang w:val="en-GB"/>
        </w:rPr>
        <w:t xml:space="preserve"> Kosice Interface2013, European Capital of Culture, Kosice, Slovakia.</w:t>
      </w:r>
    </w:p>
    <w:p w:rsidR="003654A1" w:rsidRPr="00176F17" w:rsidRDefault="003654A1" w:rsidP="003654A1">
      <w:pPr>
        <w:pStyle w:val="BodyTextIndent3"/>
        <w:ind w:left="2160" w:right="475" w:firstLine="0"/>
        <w:jc w:val="both"/>
        <w:rPr>
          <w:rStyle w:val="cgselectable"/>
          <w:rFonts w:asciiTheme="majorBidi" w:hAnsiTheme="majorBidi" w:cstheme="majorBidi"/>
          <w:noProof/>
          <w:sz w:val="22"/>
          <w:szCs w:val="22"/>
          <w:lang w:val="en-GB"/>
        </w:rPr>
      </w:pPr>
      <w:r w:rsidRPr="0005695F">
        <w:rPr>
          <w:rFonts w:asciiTheme="majorBidi" w:hAnsiTheme="majorBidi" w:cstheme="majorBidi"/>
          <w:noProof/>
          <w:sz w:val="22"/>
          <w:szCs w:val="22"/>
          <w:lang w:val="en-GB"/>
        </w:rPr>
        <w:t xml:space="preserve">Keynote speaker: </w:t>
      </w:r>
      <w:r w:rsidRPr="0005695F">
        <w:rPr>
          <w:rFonts w:asciiTheme="majorBidi" w:hAnsiTheme="majorBidi" w:cstheme="majorBidi"/>
          <w:i/>
          <w:iCs/>
          <w:noProof/>
          <w:sz w:val="22"/>
          <w:szCs w:val="22"/>
          <w:lang w:val="en-GB"/>
        </w:rPr>
        <w:t>Destination management and marketing</w:t>
      </w:r>
      <w:r w:rsidRPr="0005695F">
        <w:rPr>
          <w:rFonts w:asciiTheme="majorBidi" w:hAnsiTheme="majorBidi" w:cstheme="majorBidi"/>
          <w:noProof/>
          <w:sz w:val="22"/>
          <w:szCs w:val="22"/>
          <w:lang w:val="en-GB"/>
        </w:rPr>
        <w:t>”, ITF Slovakiatour Fair, Bratislava, Slovakia.</w:t>
      </w:r>
    </w:p>
    <w:p w:rsidR="003654A1" w:rsidRPr="00176F17" w:rsidRDefault="003654A1" w:rsidP="003654A1">
      <w:pPr>
        <w:pStyle w:val="Quote"/>
        <w:ind w:left="720"/>
        <w:rPr>
          <w:b/>
          <w:bCs/>
          <w:noProof/>
          <w:sz w:val="22"/>
          <w:szCs w:val="22"/>
        </w:rPr>
      </w:pPr>
      <w:r w:rsidRPr="00176F17">
        <w:rPr>
          <w:b/>
          <w:bCs/>
        </w:rPr>
        <w:t>Co-organization and Management of Conferences and workshops</w:t>
      </w:r>
    </w:p>
    <w:p w:rsidR="003654A1" w:rsidRPr="00176F17" w:rsidRDefault="003654A1" w:rsidP="003654A1">
      <w:pPr>
        <w:pStyle w:val="BodyTextIndent3"/>
        <w:ind w:right="475"/>
        <w:jc w:val="both"/>
        <w:rPr>
          <w:rFonts w:asciiTheme="majorBidi" w:hAnsiTheme="majorBidi" w:cstheme="majorBidi"/>
          <w:noProof/>
          <w:sz w:val="18"/>
          <w:szCs w:val="18"/>
          <w:lang w:val="en-GB"/>
        </w:rPr>
      </w:pPr>
      <w:r w:rsidRPr="00EA70A9">
        <w:rPr>
          <w:rFonts w:asciiTheme="majorBidi" w:hAnsiTheme="majorBidi" w:cstheme="majorBidi"/>
          <w:noProof/>
          <w:sz w:val="18"/>
          <w:szCs w:val="18"/>
          <w:lang w:val="en-GB" w:eastAsia="en-GB"/>
        </w:rPr>
        <w:pict>
          <v:line id="_x0000_s1032" style="position:absolute;left:0;text-align:left;z-index:251666432;visibility:visible;mso-wrap-distance-top:-3e-5mm;mso-wrap-distance-bottom:-3e-5mm" from=".1pt,8.4pt" to="433.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"/>
        </w:pict>
      </w:r>
    </w:p>
    <w:p w:rsidR="003654A1" w:rsidRPr="000449AB" w:rsidRDefault="003654A1" w:rsidP="003654A1">
      <w:pPr>
        <w:pStyle w:val="BodyTextIndent3"/>
        <w:ind w:right="475" w:hanging="2124"/>
        <w:jc w:val="both"/>
        <w:rPr>
          <w:rFonts w:asciiTheme="majorBidi" w:hAnsiTheme="majorBidi" w:cstheme="majorBidi"/>
          <w:noProof/>
          <w:sz w:val="22"/>
          <w:szCs w:val="22"/>
          <w:lang w:val="en-GB"/>
        </w:rPr>
      </w:pPr>
      <w:r w:rsidRPr="0005695F">
        <w:rPr>
          <w:rFonts w:asciiTheme="majorBidi" w:hAnsiTheme="majorBidi" w:cstheme="majorBidi"/>
          <w:noProof/>
          <w:sz w:val="22"/>
          <w:szCs w:val="22"/>
          <w:lang w:val="en-GB"/>
        </w:rPr>
        <w:t>2014</w:t>
      </w:r>
      <w:r w:rsidRPr="0005695F">
        <w:rPr>
          <w:rFonts w:asciiTheme="majorBidi" w:hAnsiTheme="majorBidi" w:cstheme="majorBidi"/>
          <w:noProof/>
          <w:sz w:val="22"/>
          <w:szCs w:val="22"/>
          <w:lang w:val="en-GB"/>
        </w:rPr>
        <w:tab/>
        <w:t>I organised a symposium on tourism research in Jordan to discuss challenges and opportunities related to tourism research in Jordan. The event was attended by a large numbers of people from academia, private and public sector.</w:t>
      </w:r>
    </w:p>
    <w:p w:rsidR="003654A1" w:rsidRPr="0005695F" w:rsidRDefault="003654A1" w:rsidP="003654A1">
      <w:pPr>
        <w:ind w:left="2124" w:right="475" w:hanging="2124"/>
        <w:jc w:val="both"/>
        <w:rPr>
          <w:rStyle w:val="cgselectable"/>
          <w:rFonts w:asciiTheme="majorBidi" w:hAnsiTheme="majorBidi" w:cstheme="majorBidi"/>
          <w:noProof/>
          <w:sz w:val="22"/>
          <w:szCs w:val="22"/>
        </w:rPr>
      </w:pPr>
      <w:r w:rsidRPr="0005695F">
        <w:rPr>
          <w:rFonts w:asciiTheme="majorBidi" w:hAnsiTheme="majorBidi" w:cstheme="majorBidi"/>
          <w:noProof/>
          <w:color w:val="000000"/>
          <w:sz w:val="22"/>
          <w:szCs w:val="22"/>
        </w:rPr>
        <w:t xml:space="preserve">2009 </w:t>
      </w:r>
      <w:r w:rsidRPr="0005695F">
        <w:rPr>
          <w:rFonts w:asciiTheme="majorBidi" w:hAnsiTheme="majorBidi" w:cstheme="majorBidi"/>
          <w:noProof/>
          <w:color w:val="000000"/>
          <w:sz w:val="22"/>
          <w:szCs w:val="22"/>
        </w:rPr>
        <w:tab/>
        <w:t xml:space="preserve">I co-organised a major international conference in Amman, Jordan: </w:t>
      </w:r>
      <w:r w:rsidRPr="0005695F">
        <w:rPr>
          <w:rFonts w:asciiTheme="majorBidi" w:hAnsiTheme="majorBidi" w:cstheme="majorBidi"/>
          <w:i/>
          <w:iCs/>
          <w:noProof/>
          <w:sz w:val="22"/>
          <w:szCs w:val="22"/>
        </w:rPr>
        <w:t>Traditions and Transformations: Tourism, Heritage and Cultural Change in the Middle East and North Africa Region,</w:t>
      </w:r>
      <w:r w:rsidRPr="0005695F">
        <w:rPr>
          <w:rFonts w:asciiTheme="majorBidi" w:hAnsiTheme="majorBidi" w:cstheme="majorBidi"/>
          <w:noProof/>
          <w:sz w:val="22"/>
          <w:szCs w:val="22"/>
        </w:rPr>
        <w:t xml:space="preserve"> Amman, Jordan. This event,together with my ongoing research and work in Jordan has not only widened my private and public sector networks there but also has enabled me to build ties with international institutions including UNESCO and UNWTO.</w:t>
      </w:r>
    </w:p>
    <w:p w:rsidR="003654A1" w:rsidRPr="0005695F" w:rsidRDefault="003654A1" w:rsidP="003654A1">
      <w:pPr>
        <w:pStyle w:val="BodyTextIndent3"/>
        <w:ind w:right="475" w:hanging="2124"/>
        <w:jc w:val="both"/>
        <w:rPr>
          <w:rFonts w:asciiTheme="majorBidi" w:hAnsiTheme="majorBidi" w:cstheme="majorBidi"/>
          <w:noProof/>
          <w:sz w:val="22"/>
          <w:szCs w:val="22"/>
          <w:lang w:val="en-GB"/>
        </w:rPr>
      </w:pPr>
      <w:r w:rsidRPr="0005695F">
        <w:rPr>
          <w:rFonts w:asciiTheme="majorBidi" w:hAnsiTheme="majorBidi" w:cstheme="majorBidi"/>
          <w:noProof/>
          <w:sz w:val="22"/>
          <w:szCs w:val="22"/>
          <w:lang w:val="en-GB"/>
        </w:rPr>
        <w:t>2009</w:t>
      </w:r>
      <w:r w:rsidRPr="0005695F">
        <w:rPr>
          <w:rFonts w:asciiTheme="majorBidi" w:hAnsiTheme="majorBidi" w:cstheme="majorBidi"/>
          <w:noProof/>
          <w:sz w:val="22"/>
          <w:szCs w:val="22"/>
          <w:lang w:val="en-GB"/>
        </w:rPr>
        <w:tab/>
        <w:t xml:space="preserve">Expert Presentation,on </w:t>
      </w:r>
      <w:r w:rsidRPr="0005695F">
        <w:rPr>
          <w:rFonts w:asciiTheme="majorBidi" w:hAnsiTheme="majorBidi" w:cstheme="majorBidi"/>
          <w:i/>
          <w:iCs/>
          <w:noProof/>
          <w:sz w:val="22"/>
          <w:szCs w:val="22"/>
          <w:lang w:val="en-GB"/>
        </w:rPr>
        <w:t>Destination Management: The Case of Jordan</w:t>
      </w:r>
      <w:r w:rsidRPr="0005695F">
        <w:rPr>
          <w:rFonts w:asciiTheme="majorBidi" w:hAnsiTheme="majorBidi" w:cstheme="majorBidi"/>
          <w:noProof/>
          <w:sz w:val="22"/>
          <w:szCs w:val="22"/>
          <w:lang w:val="en-GB"/>
        </w:rPr>
        <w:t>. World Travel Market, London.</w:t>
      </w:r>
    </w:p>
    <w:p w:rsidR="003654A1" w:rsidRPr="0005695F" w:rsidRDefault="003654A1" w:rsidP="003654A1">
      <w:pPr>
        <w:pStyle w:val="BodyTextIndent3"/>
        <w:ind w:right="475" w:hanging="2124"/>
        <w:jc w:val="both"/>
        <w:rPr>
          <w:rFonts w:asciiTheme="majorBidi" w:hAnsiTheme="majorBidi" w:cstheme="majorBidi"/>
          <w:noProof/>
          <w:sz w:val="22"/>
          <w:szCs w:val="22"/>
          <w:lang w:val="en-GB"/>
        </w:rPr>
      </w:pPr>
      <w:r w:rsidRPr="0005695F">
        <w:rPr>
          <w:rFonts w:asciiTheme="majorBidi" w:hAnsiTheme="majorBidi" w:cstheme="majorBidi"/>
          <w:noProof/>
          <w:sz w:val="22"/>
          <w:szCs w:val="22"/>
          <w:lang w:val="en-GB"/>
        </w:rPr>
        <w:t>2008</w:t>
      </w:r>
      <w:r w:rsidRPr="0005695F">
        <w:rPr>
          <w:rFonts w:asciiTheme="majorBidi" w:hAnsiTheme="majorBidi" w:cstheme="majorBidi"/>
          <w:noProof/>
          <w:sz w:val="22"/>
          <w:szCs w:val="22"/>
          <w:lang w:val="en-GB"/>
        </w:rPr>
        <w:tab/>
        <w:t>Collaborator with Professor Mike Robinson on</w:t>
      </w:r>
      <w:r w:rsidRPr="0005695F">
        <w:rPr>
          <w:rFonts w:asciiTheme="majorBidi" w:hAnsiTheme="majorBidi" w:cstheme="majorBidi"/>
          <w:i/>
          <w:iCs/>
          <w:noProof/>
          <w:sz w:val="22"/>
          <w:szCs w:val="22"/>
          <w:lang w:val="en-GB"/>
        </w:rPr>
        <w:t xml:space="preserve">Archaeology's Role in Tourism Development (Jordan), </w:t>
      </w:r>
      <w:r w:rsidRPr="0005695F">
        <w:rPr>
          <w:rFonts w:asciiTheme="majorBidi" w:hAnsiTheme="majorBidi" w:cstheme="majorBidi"/>
          <w:noProof/>
          <w:sz w:val="22"/>
          <w:szCs w:val="22"/>
          <w:lang w:val="en-GB"/>
        </w:rPr>
        <w:t>project funded by the Council for British Research in the Levant (</w:t>
      </w:r>
      <w:smartTag w:uri="urn:schemas-microsoft-com:office:smarttags" w:element="stockticker">
        <w:r w:rsidRPr="0005695F">
          <w:rPr>
            <w:rFonts w:asciiTheme="majorBidi" w:hAnsiTheme="majorBidi" w:cstheme="majorBidi"/>
            <w:noProof/>
            <w:sz w:val="22"/>
            <w:szCs w:val="22"/>
            <w:lang w:val="en-GB"/>
          </w:rPr>
          <w:t>CBRL</w:t>
        </w:r>
      </w:smartTag>
      <w:r w:rsidRPr="0005695F">
        <w:rPr>
          <w:rFonts w:asciiTheme="majorBidi" w:hAnsiTheme="majorBidi" w:cstheme="majorBidi"/>
          <w:noProof/>
          <w:sz w:val="22"/>
          <w:szCs w:val="22"/>
          <w:lang w:val="en-GB"/>
        </w:rPr>
        <w:t>).</w:t>
      </w:r>
    </w:p>
    <w:p w:rsidR="003654A1" w:rsidRPr="0005695F" w:rsidRDefault="003654A1" w:rsidP="003654A1">
      <w:pPr>
        <w:pStyle w:val="BodyTextIndent3"/>
        <w:ind w:right="475" w:hanging="2124"/>
        <w:jc w:val="both"/>
        <w:rPr>
          <w:rFonts w:asciiTheme="majorBidi" w:hAnsiTheme="majorBidi" w:cstheme="majorBidi"/>
          <w:noProof/>
          <w:sz w:val="22"/>
          <w:szCs w:val="22"/>
          <w:lang w:val="en-GB"/>
        </w:rPr>
      </w:pPr>
      <w:r w:rsidRPr="0005695F">
        <w:rPr>
          <w:rFonts w:asciiTheme="majorBidi" w:hAnsiTheme="majorBidi" w:cstheme="majorBidi"/>
          <w:noProof/>
          <w:sz w:val="22"/>
          <w:szCs w:val="22"/>
          <w:lang w:val="en-GB"/>
        </w:rPr>
        <w:t>2007</w:t>
      </w:r>
      <w:r w:rsidRPr="0005695F">
        <w:rPr>
          <w:rFonts w:asciiTheme="majorBidi" w:hAnsiTheme="majorBidi" w:cstheme="majorBidi"/>
          <w:noProof/>
          <w:sz w:val="22"/>
          <w:szCs w:val="22"/>
          <w:lang w:val="en-GB"/>
        </w:rPr>
        <w:tab/>
        <w:t>Advisor and representative for AVIAREPS Group of the Jordan Tourism Board, International Fair for Holiday, Travel and Leisure, Vienna, Austria.</w:t>
      </w:r>
    </w:p>
    <w:p w:rsidR="003654A1" w:rsidRPr="000449AB" w:rsidRDefault="003654A1" w:rsidP="003654A1">
      <w:pPr>
        <w:pStyle w:val="BodyTextIndent3"/>
        <w:ind w:right="475" w:firstLine="0"/>
        <w:jc w:val="both"/>
        <w:rPr>
          <w:rFonts w:asciiTheme="majorBidi" w:hAnsiTheme="majorBidi" w:cstheme="majorBidi"/>
          <w:b/>
          <w:bCs/>
          <w:noProof/>
          <w:sz w:val="22"/>
          <w:szCs w:val="22"/>
          <w:lang w:val="en-GB"/>
        </w:rPr>
      </w:pPr>
      <w:r w:rsidRPr="0005695F">
        <w:rPr>
          <w:rFonts w:asciiTheme="majorBidi" w:hAnsiTheme="majorBidi" w:cstheme="majorBidi"/>
          <w:noProof/>
          <w:sz w:val="22"/>
          <w:szCs w:val="22"/>
          <w:lang w:val="en-GB"/>
        </w:rPr>
        <w:t>Representative for AVIAREPS Group of the Jordan Tourism Board, International Fair for Holiday, Travel and Leisure, Linz, Austria.</w:t>
      </w:r>
    </w:p>
    <w:p w:rsidR="003654A1" w:rsidRDefault="003654A1" w:rsidP="003654A1">
      <w:pPr>
        <w:pStyle w:val="Quote"/>
        <w:ind w:left="720"/>
        <w:rPr>
          <w:b/>
          <w:bCs/>
          <w:noProof/>
          <w:sz w:val="22"/>
          <w:szCs w:val="22"/>
        </w:rPr>
      </w:pPr>
    </w:p>
    <w:p w:rsidR="003654A1" w:rsidRDefault="003654A1" w:rsidP="003654A1">
      <w:pPr>
        <w:pStyle w:val="Quote"/>
        <w:ind w:left="720"/>
        <w:rPr>
          <w:b/>
          <w:bCs/>
          <w:noProof/>
          <w:sz w:val="22"/>
          <w:szCs w:val="22"/>
        </w:rPr>
      </w:pPr>
    </w:p>
    <w:p w:rsidR="003654A1" w:rsidRDefault="003654A1" w:rsidP="003654A1">
      <w:pPr>
        <w:pStyle w:val="Quote"/>
        <w:ind w:left="720"/>
        <w:rPr>
          <w:b/>
          <w:bCs/>
          <w:noProof/>
          <w:sz w:val="22"/>
          <w:szCs w:val="22"/>
        </w:rPr>
      </w:pPr>
    </w:p>
    <w:p w:rsidR="003654A1" w:rsidRPr="00176F17" w:rsidRDefault="003654A1" w:rsidP="003654A1">
      <w:pPr>
        <w:pStyle w:val="Quote"/>
        <w:ind w:left="720"/>
        <w:rPr>
          <w:b/>
          <w:bCs/>
          <w:noProof/>
          <w:sz w:val="22"/>
          <w:szCs w:val="22"/>
        </w:rPr>
      </w:pPr>
      <w:r w:rsidRPr="00176F17">
        <w:rPr>
          <w:b/>
          <w:bCs/>
          <w:noProof/>
          <w:sz w:val="22"/>
          <w:szCs w:val="22"/>
        </w:rPr>
        <w:t>Selected Publications and Conferences</w:t>
      </w:r>
    </w:p>
    <w:p w:rsidR="003654A1" w:rsidRPr="00176F17" w:rsidRDefault="003654A1" w:rsidP="003654A1">
      <w:pPr>
        <w:pStyle w:val="BodyTextIndent3"/>
        <w:ind w:right="475"/>
        <w:jc w:val="both"/>
        <w:rPr>
          <w:rFonts w:asciiTheme="majorBidi" w:hAnsiTheme="majorBidi" w:cstheme="majorBidi"/>
          <w:noProof/>
          <w:sz w:val="18"/>
          <w:szCs w:val="18"/>
          <w:lang w:val="en-GB"/>
        </w:rPr>
      </w:pPr>
      <w:r w:rsidRPr="00EA70A9">
        <w:rPr>
          <w:rFonts w:asciiTheme="majorBidi" w:hAnsiTheme="majorBidi" w:cstheme="majorBidi"/>
          <w:noProof/>
          <w:sz w:val="18"/>
          <w:szCs w:val="18"/>
          <w:lang w:val="en-GB" w:eastAsia="en-GB"/>
        </w:rPr>
        <w:pict>
          <v:line id="_x0000_s1033" style="position:absolute;left:0;text-align:left;z-index:251667456;visibility:visible;mso-wrap-distance-top:-3e-5mm;mso-wrap-distance-bottom:-3e-5mm" from=".1pt,8.4pt" to="433.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rFGAIAAC0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"/>
        </w:pict>
      </w:r>
    </w:p>
    <w:p w:rsidR="003654A1" w:rsidRPr="0005695F" w:rsidRDefault="003654A1" w:rsidP="003654A1">
      <w:pPr>
        <w:autoSpaceDE w:val="0"/>
        <w:autoSpaceDN w:val="0"/>
        <w:adjustRightInd w:val="0"/>
        <w:ind w:left="2160" w:right="475"/>
        <w:jc w:val="lowKashida"/>
        <w:rPr>
          <w:rFonts w:asciiTheme="majorBidi" w:hAnsiTheme="majorBidi" w:cstheme="majorBidi"/>
          <w:noProof/>
          <w:sz w:val="22"/>
          <w:szCs w:val="22"/>
        </w:rPr>
      </w:pPr>
      <w:r w:rsidRPr="0005695F">
        <w:rPr>
          <w:rFonts w:asciiTheme="majorBidi" w:hAnsiTheme="majorBidi" w:cstheme="majorBidi"/>
          <w:noProof/>
          <w:sz w:val="22"/>
          <w:szCs w:val="22"/>
        </w:rPr>
        <w:t xml:space="preserve">Liu, B., Schroeder, A., Pennington-Gray, L., &amp; Farajat, S. A. D. (2016). “Understanding prospective tourists’ perceptions of Jordan as a safe tourist destination”. Abstract accepted forpublication in </w:t>
      </w:r>
      <w:r w:rsidRPr="0005695F">
        <w:rPr>
          <w:rFonts w:asciiTheme="majorBidi" w:hAnsiTheme="majorBidi" w:cstheme="majorBidi"/>
          <w:i/>
          <w:iCs/>
          <w:noProof/>
          <w:sz w:val="22"/>
          <w:szCs w:val="22"/>
        </w:rPr>
        <w:t>Journal of Destination Marketing and Management</w:t>
      </w:r>
      <w:r w:rsidRPr="0005695F">
        <w:rPr>
          <w:rFonts w:asciiTheme="majorBidi" w:hAnsiTheme="majorBidi" w:cstheme="majorBidi"/>
          <w:noProof/>
          <w:sz w:val="22"/>
          <w:szCs w:val="22"/>
        </w:rPr>
        <w:t>, Special Issue onMarketing and Branding of Conflict-Ridden Destinations.</w:t>
      </w:r>
    </w:p>
    <w:p w:rsidR="003654A1" w:rsidRPr="0005695F" w:rsidRDefault="003654A1" w:rsidP="003654A1">
      <w:pPr>
        <w:autoSpaceDE w:val="0"/>
        <w:autoSpaceDN w:val="0"/>
        <w:adjustRightInd w:val="0"/>
        <w:ind w:left="2160" w:right="475"/>
        <w:jc w:val="lowKashida"/>
        <w:rPr>
          <w:rFonts w:asciiTheme="majorBidi" w:hAnsiTheme="majorBidi" w:cstheme="majorBidi"/>
          <w:noProof/>
          <w:sz w:val="22"/>
          <w:szCs w:val="22"/>
        </w:rPr>
      </w:pPr>
      <w:r w:rsidRPr="0005695F">
        <w:rPr>
          <w:rFonts w:asciiTheme="majorBidi" w:hAnsiTheme="majorBidi" w:cstheme="majorBidi"/>
          <w:noProof/>
          <w:sz w:val="22"/>
          <w:szCs w:val="22"/>
        </w:rPr>
        <w:t>Schroeder, A., Yilmaz, S., Liu, B., Pennington-Gray, L., &amp;Farajat, S. A. D.(2016). “Applying the risk-as-feelings hypothesis to tourism: An examination of theinfluence of perceived comfort and perceived safety on interest in visiting different MENAregion destinations”. Third World ResearchSummit for Tourism and Hospitality, Orlando, FL, December 15-19, 2015.</w:t>
      </w:r>
    </w:p>
    <w:p w:rsidR="003654A1" w:rsidRPr="0005695F" w:rsidRDefault="003654A1" w:rsidP="003654A1">
      <w:pPr>
        <w:autoSpaceDE w:val="0"/>
        <w:autoSpaceDN w:val="0"/>
        <w:adjustRightInd w:val="0"/>
        <w:ind w:left="2160" w:right="475"/>
        <w:jc w:val="lowKashida"/>
        <w:rPr>
          <w:rFonts w:asciiTheme="majorBidi" w:hAnsiTheme="majorBidi" w:cstheme="majorBidi"/>
          <w:noProof/>
          <w:sz w:val="22"/>
          <w:szCs w:val="22"/>
        </w:rPr>
      </w:pPr>
      <w:r w:rsidRPr="0005695F">
        <w:rPr>
          <w:rFonts w:asciiTheme="majorBidi" w:hAnsiTheme="majorBidi" w:cstheme="majorBidi"/>
          <w:noProof/>
          <w:sz w:val="22"/>
          <w:szCs w:val="22"/>
        </w:rPr>
        <w:t>Farajat, S. A. D., Liu, B., &amp; Pennington-Gray, L. (2015). “Understanding the destination imageof Jordan in times of crises: A framing analysis approach”.Tourism CrisisManagement Institute, University of Florida.</w:t>
      </w:r>
    </w:p>
    <w:p w:rsidR="003654A1" w:rsidRPr="0005695F" w:rsidRDefault="003654A1" w:rsidP="003654A1">
      <w:pPr>
        <w:autoSpaceDE w:val="0"/>
        <w:autoSpaceDN w:val="0"/>
        <w:adjustRightInd w:val="0"/>
        <w:ind w:left="2160" w:right="475"/>
        <w:jc w:val="lowKashida"/>
        <w:rPr>
          <w:rFonts w:asciiTheme="majorBidi" w:hAnsiTheme="majorBidi" w:cstheme="majorBidi"/>
          <w:i/>
          <w:iCs/>
          <w:noProof/>
          <w:sz w:val="22"/>
          <w:szCs w:val="22"/>
        </w:rPr>
      </w:pPr>
      <w:r w:rsidRPr="0005695F">
        <w:rPr>
          <w:rFonts w:asciiTheme="majorBidi" w:hAnsiTheme="majorBidi" w:cstheme="majorBidi"/>
          <w:noProof/>
          <w:sz w:val="22"/>
          <w:szCs w:val="22"/>
        </w:rPr>
        <w:t>Farajat, S. A. D. (2015)</w:t>
      </w:r>
      <w:r w:rsidRPr="0005695F">
        <w:rPr>
          <w:rFonts w:asciiTheme="majorBidi" w:hAnsiTheme="majorBidi" w:cstheme="majorBidi"/>
          <w:i/>
          <w:iCs/>
          <w:noProof/>
          <w:sz w:val="22"/>
          <w:szCs w:val="22"/>
        </w:rPr>
        <w:t>. “</w:t>
      </w:r>
      <w:r w:rsidRPr="0005695F">
        <w:rPr>
          <w:rFonts w:asciiTheme="majorBidi" w:hAnsiTheme="majorBidi" w:cstheme="majorBidi"/>
          <w:noProof/>
          <w:sz w:val="22"/>
          <w:szCs w:val="22"/>
        </w:rPr>
        <w:t>The Paradoxes of World Heritage: the Globalization of Petra andits Embedding within the Culture of Global Postmodern Tourism”, FirstPetra InternationalConference on Cultural Tourism, May 17-19, 2015, Petra, Jordan.</w:t>
      </w:r>
    </w:p>
    <w:p w:rsidR="003654A1" w:rsidRPr="0005695F" w:rsidRDefault="003654A1" w:rsidP="003654A1">
      <w:pPr>
        <w:autoSpaceDE w:val="0"/>
        <w:autoSpaceDN w:val="0"/>
        <w:adjustRightInd w:val="0"/>
        <w:ind w:left="2160" w:right="475"/>
        <w:jc w:val="lowKashida"/>
        <w:rPr>
          <w:rFonts w:asciiTheme="majorBidi" w:hAnsiTheme="majorBidi" w:cstheme="majorBidi"/>
          <w:i/>
          <w:iCs/>
          <w:noProof/>
          <w:sz w:val="22"/>
          <w:szCs w:val="22"/>
        </w:rPr>
      </w:pPr>
      <w:r w:rsidRPr="0005695F">
        <w:rPr>
          <w:rFonts w:asciiTheme="majorBidi" w:hAnsiTheme="majorBidi" w:cstheme="majorBidi"/>
          <w:noProof/>
          <w:sz w:val="22"/>
          <w:szCs w:val="22"/>
        </w:rPr>
        <w:t>Farajat, S. A. D. (2015).”Claiming the Nabataeans: Tourism in Petra, Local Identity and theSense of Place”,International Conference on Nabatean Culture, May 7-9, 2015, BrighamYoung University, Provo, USA.</w:t>
      </w:r>
    </w:p>
    <w:p w:rsidR="003654A1" w:rsidRPr="0005695F" w:rsidRDefault="003654A1" w:rsidP="003654A1">
      <w:pPr>
        <w:autoSpaceDE w:val="0"/>
        <w:autoSpaceDN w:val="0"/>
        <w:adjustRightInd w:val="0"/>
        <w:ind w:left="2160" w:right="475"/>
        <w:jc w:val="lowKashida"/>
        <w:rPr>
          <w:rFonts w:asciiTheme="majorBidi" w:hAnsiTheme="majorBidi" w:cstheme="majorBidi"/>
          <w:i/>
          <w:iCs/>
          <w:noProof/>
          <w:sz w:val="22"/>
          <w:szCs w:val="22"/>
        </w:rPr>
      </w:pPr>
      <w:r w:rsidRPr="0005695F">
        <w:rPr>
          <w:rFonts w:asciiTheme="majorBidi" w:hAnsiTheme="majorBidi" w:cstheme="majorBidi"/>
          <w:noProof/>
          <w:sz w:val="22"/>
          <w:szCs w:val="22"/>
        </w:rPr>
        <w:t>Farajat, S. A. D. (2012).”World Heritage, Tourism and National Identity: Tourism, OldStones and National Identity in Jordan”,Seventh World Archaeological Congress, January14-18, 2013, Dead Sea, Jordan.</w:t>
      </w:r>
    </w:p>
    <w:p w:rsidR="003654A1" w:rsidRPr="0005695F" w:rsidRDefault="003654A1" w:rsidP="003654A1">
      <w:pPr>
        <w:autoSpaceDE w:val="0"/>
        <w:autoSpaceDN w:val="0"/>
        <w:adjustRightInd w:val="0"/>
        <w:ind w:left="2160" w:right="475"/>
        <w:jc w:val="lowKashida"/>
        <w:rPr>
          <w:rFonts w:asciiTheme="majorBidi" w:hAnsiTheme="majorBidi" w:cstheme="majorBidi"/>
          <w:noProof/>
          <w:sz w:val="22"/>
          <w:szCs w:val="22"/>
        </w:rPr>
      </w:pPr>
      <w:r w:rsidRPr="0005695F">
        <w:rPr>
          <w:rFonts w:asciiTheme="majorBidi" w:hAnsiTheme="majorBidi" w:cstheme="majorBidi"/>
          <w:noProof/>
          <w:sz w:val="22"/>
          <w:szCs w:val="22"/>
        </w:rPr>
        <w:t xml:space="preserve">Farajat, S. A. D. (2010). “Nationalism, Heritage and Tourism: The case of the HashemiteKingdom of Jordan”, </w:t>
      </w:r>
      <w:r w:rsidRPr="0005695F">
        <w:rPr>
          <w:rFonts w:asciiTheme="majorBidi" w:hAnsiTheme="majorBidi" w:cstheme="majorBidi"/>
          <w:i/>
          <w:iCs/>
          <w:noProof/>
          <w:sz w:val="22"/>
          <w:szCs w:val="22"/>
        </w:rPr>
        <w:t xml:space="preserve">Bulletin of the Council for British Research in the Levant, </w:t>
      </w:r>
      <w:r w:rsidRPr="0005695F">
        <w:rPr>
          <w:rFonts w:asciiTheme="majorBidi" w:hAnsiTheme="majorBidi" w:cstheme="majorBidi"/>
          <w:noProof/>
          <w:sz w:val="22"/>
          <w:szCs w:val="22"/>
        </w:rPr>
        <w:t>5(1) (November 1 2010), pp. 95-99.</w:t>
      </w:r>
    </w:p>
    <w:p w:rsidR="003654A1" w:rsidRPr="00176F17" w:rsidRDefault="003654A1" w:rsidP="003654A1">
      <w:pPr>
        <w:pStyle w:val="Quote"/>
        <w:ind w:left="720"/>
        <w:rPr>
          <w:b/>
          <w:bCs/>
        </w:rPr>
      </w:pPr>
      <w:r w:rsidRPr="00176F17">
        <w:rPr>
          <w:b/>
          <w:bCs/>
        </w:rPr>
        <w:t>Professional Training</w:t>
      </w:r>
    </w:p>
    <w:p w:rsidR="003654A1" w:rsidRPr="00176F17" w:rsidRDefault="003654A1" w:rsidP="003654A1">
      <w:pPr>
        <w:pStyle w:val="BodyTextIndent3"/>
        <w:ind w:right="475"/>
        <w:jc w:val="both"/>
        <w:rPr>
          <w:rFonts w:asciiTheme="majorBidi" w:hAnsiTheme="majorBidi" w:cstheme="majorBidi"/>
          <w:noProof/>
          <w:sz w:val="18"/>
          <w:szCs w:val="18"/>
          <w:lang w:val="en-GB"/>
        </w:rPr>
      </w:pPr>
      <w:r w:rsidRPr="00EA70A9">
        <w:rPr>
          <w:rFonts w:asciiTheme="majorBidi" w:hAnsiTheme="majorBidi" w:cstheme="majorBidi"/>
          <w:noProof/>
          <w:sz w:val="18"/>
          <w:szCs w:val="18"/>
          <w:lang w:val="en-GB" w:eastAsia="en-GB"/>
        </w:rPr>
        <w:pict>
          <v:line id="_x0000_s1034" style="position:absolute;left:0;text-align:left;z-index:251668480;visibility:visible;mso-wrap-distance-top:-3e-5mm;mso-wrap-distance-bottom:-3e-5mm" from=".1pt,8.4pt" to="433.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"/>
        </w:pict>
      </w:r>
    </w:p>
    <w:p w:rsidR="003654A1" w:rsidRPr="0005695F" w:rsidRDefault="003654A1" w:rsidP="003654A1">
      <w:pPr>
        <w:ind w:left="2160" w:right="475" w:hanging="2160"/>
        <w:jc w:val="lowKashida"/>
        <w:rPr>
          <w:rFonts w:asciiTheme="majorBidi" w:hAnsiTheme="majorBidi" w:cstheme="majorBidi"/>
          <w:noProof/>
          <w:sz w:val="22"/>
          <w:szCs w:val="22"/>
        </w:rPr>
      </w:pPr>
      <w:r w:rsidRPr="0005695F">
        <w:rPr>
          <w:rFonts w:asciiTheme="majorBidi" w:hAnsiTheme="majorBidi" w:cstheme="majorBidi"/>
          <w:noProof/>
          <w:sz w:val="22"/>
          <w:szCs w:val="22"/>
        </w:rPr>
        <w:t>2015</w:t>
      </w:r>
      <w:r w:rsidRPr="0005695F">
        <w:rPr>
          <w:rFonts w:asciiTheme="majorBidi" w:hAnsiTheme="majorBidi" w:cstheme="majorBidi"/>
          <w:noProof/>
          <w:sz w:val="22"/>
          <w:szCs w:val="22"/>
        </w:rPr>
        <w:tab/>
        <w:t>E-Learning and Teaching, University of Jordan.</w:t>
      </w:r>
    </w:p>
    <w:p w:rsidR="003654A1" w:rsidRPr="0005695F" w:rsidRDefault="003654A1" w:rsidP="003654A1">
      <w:pPr>
        <w:ind w:left="2160" w:right="475" w:hanging="2160"/>
        <w:jc w:val="lowKashida"/>
        <w:rPr>
          <w:rFonts w:asciiTheme="majorBidi" w:hAnsiTheme="majorBidi" w:cstheme="majorBidi"/>
          <w:noProof/>
          <w:sz w:val="22"/>
          <w:szCs w:val="22"/>
        </w:rPr>
      </w:pPr>
      <w:r w:rsidRPr="0005695F">
        <w:rPr>
          <w:rFonts w:asciiTheme="majorBidi" w:hAnsiTheme="majorBidi" w:cstheme="majorBidi"/>
          <w:noProof/>
          <w:sz w:val="22"/>
          <w:szCs w:val="22"/>
        </w:rPr>
        <w:t>2014</w:t>
      </w:r>
      <w:r w:rsidRPr="0005695F">
        <w:rPr>
          <w:rFonts w:asciiTheme="majorBidi" w:hAnsiTheme="majorBidi" w:cstheme="majorBidi"/>
          <w:noProof/>
          <w:sz w:val="22"/>
          <w:szCs w:val="22"/>
        </w:rPr>
        <w:tab/>
        <w:t>Training as accredited assessor for higher education programs in tourism, hospitality and events management in Jordan, Higher EducationAccreditation Commission.</w:t>
      </w:r>
    </w:p>
    <w:p w:rsidR="003654A1" w:rsidRPr="0005695F" w:rsidRDefault="003654A1" w:rsidP="003654A1">
      <w:pPr>
        <w:ind w:left="2160" w:right="475"/>
        <w:jc w:val="lowKashida"/>
        <w:rPr>
          <w:rFonts w:asciiTheme="majorBidi" w:hAnsiTheme="majorBidi" w:cstheme="majorBidi"/>
          <w:noProof/>
          <w:sz w:val="22"/>
          <w:szCs w:val="22"/>
        </w:rPr>
      </w:pPr>
      <w:r w:rsidRPr="0005695F">
        <w:rPr>
          <w:rFonts w:asciiTheme="majorBidi" w:hAnsiTheme="majorBidi" w:cstheme="majorBidi"/>
          <w:noProof/>
          <w:sz w:val="22"/>
          <w:szCs w:val="22"/>
        </w:rPr>
        <w:t xml:space="preserve">Educate the Educators course, USAID Tourism Project in Jordan. </w:t>
      </w:r>
    </w:p>
    <w:p w:rsidR="003654A1" w:rsidRPr="0005695F" w:rsidRDefault="003654A1" w:rsidP="003654A1">
      <w:pPr>
        <w:ind w:left="2160" w:right="475" w:hanging="2160"/>
        <w:jc w:val="lowKashida"/>
        <w:rPr>
          <w:rFonts w:asciiTheme="majorBidi" w:hAnsiTheme="majorBidi" w:cstheme="majorBidi"/>
          <w:noProof/>
          <w:sz w:val="22"/>
          <w:szCs w:val="22"/>
        </w:rPr>
      </w:pPr>
      <w:r w:rsidRPr="0005695F">
        <w:rPr>
          <w:rFonts w:asciiTheme="majorBidi" w:hAnsiTheme="majorBidi" w:cstheme="majorBidi"/>
          <w:noProof/>
          <w:sz w:val="22"/>
          <w:szCs w:val="22"/>
        </w:rPr>
        <w:t>2013</w:t>
      </w:r>
      <w:r w:rsidRPr="0005695F">
        <w:rPr>
          <w:rFonts w:asciiTheme="majorBidi" w:hAnsiTheme="majorBidi" w:cstheme="majorBidi"/>
          <w:noProof/>
          <w:sz w:val="22"/>
          <w:szCs w:val="22"/>
        </w:rPr>
        <w:tab/>
        <w:t>Teaching Techniquescourse, University of Jordan.</w:t>
      </w:r>
    </w:p>
    <w:p w:rsidR="003654A1" w:rsidRPr="0005695F" w:rsidRDefault="003654A1" w:rsidP="003654A1">
      <w:pPr>
        <w:pStyle w:val="BodyTextIndent3"/>
        <w:ind w:left="2160" w:right="475" w:hanging="2160"/>
        <w:jc w:val="lowKashida"/>
        <w:rPr>
          <w:rFonts w:asciiTheme="majorBidi" w:hAnsiTheme="majorBidi" w:cstheme="majorBidi"/>
          <w:noProof/>
          <w:sz w:val="22"/>
          <w:szCs w:val="22"/>
          <w:lang w:val="en-GB" w:eastAsia="en-GB"/>
        </w:rPr>
      </w:pPr>
      <w:r w:rsidRPr="0005695F">
        <w:rPr>
          <w:rFonts w:asciiTheme="majorBidi" w:hAnsiTheme="majorBidi" w:cstheme="majorBidi"/>
          <w:noProof/>
          <w:sz w:val="22"/>
          <w:szCs w:val="22"/>
          <w:lang w:val="en-GB" w:eastAsia="en-GB"/>
        </w:rPr>
        <w:t>2003</w:t>
      </w:r>
      <w:r w:rsidRPr="0005695F">
        <w:rPr>
          <w:rFonts w:asciiTheme="majorBidi" w:hAnsiTheme="majorBidi" w:cstheme="majorBidi"/>
          <w:noProof/>
          <w:sz w:val="22"/>
          <w:szCs w:val="22"/>
          <w:lang w:val="en-GB" w:eastAsia="en-GB"/>
        </w:rPr>
        <w:tab/>
        <w:t>Hotel Management and Operation courses, DeragHotels Chain, Munich, Germany.</w:t>
      </w:r>
    </w:p>
    <w:p w:rsidR="003654A1" w:rsidRPr="00176F17" w:rsidRDefault="003654A1" w:rsidP="003654A1">
      <w:pPr>
        <w:ind w:left="2160" w:right="475" w:hanging="2160"/>
        <w:jc w:val="lowKashida"/>
        <w:rPr>
          <w:rFonts w:asciiTheme="majorBidi" w:hAnsiTheme="majorBidi" w:cstheme="majorBidi"/>
          <w:noProof/>
          <w:sz w:val="22"/>
          <w:szCs w:val="22"/>
        </w:rPr>
      </w:pPr>
      <w:r w:rsidRPr="0005695F">
        <w:rPr>
          <w:rFonts w:asciiTheme="majorBidi" w:hAnsiTheme="majorBidi" w:cstheme="majorBidi"/>
          <w:noProof/>
          <w:sz w:val="22"/>
          <w:szCs w:val="22"/>
        </w:rPr>
        <w:t>1994 – 1995</w:t>
      </w:r>
      <w:r w:rsidRPr="0005695F">
        <w:rPr>
          <w:rFonts w:asciiTheme="majorBidi" w:hAnsiTheme="majorBidi" w:cstheme="majorBidi"/>
          <w:noProof/>
          <w:sz w:val="22"/>
          <w:szCs w:val="22"/>
        </w:rPr>
        <w:tab/>
        <w:t>Tour Guide Training,University of Jordan, Amman.</w:t>
      </w:r>
    </w:p>
    <w:p w:rsidR="003654A1" w:rsidRPr="00176F17" w:rsidRDefault="003654A1" w:rsidP="003654A1">
      <w:pPr>
        <w:pStyle w:val="Quote"/>
        <w:rPr>
          <w:b/>
          <w:bCs/>
        </w:rPr>
      </w:pPr>
      <w:r w:rsidRPr="00176F17">
        <w:rPr>
          <w:b/>
          <w:bCs/>
        </w:rPr>
        <w:t>Skills</w:t>
      </w:r>
    </w:p>
    <w:p w:rsidR="003654A1" w:rsidRPr="00176F17" w:rsidRDefault="003654A1" w:rsidP="003654A1">
      <w:pPr>
        <w:pStyle w:val="BodyTextIndent3"/>
        <w:ind w:right="475"/>
        <w:jc w:val="both"/>
        <w:rPr>
          <w:rFonts w:asciiTheme="majorBidi" w:hAnsiTheme="majorBidi" w:cstheme="majorBidi"/>
          <w:noProof/>
          <w:sz w:val="18"/>
          <w:szCs w:val="18"/>
          <w:lang w:val="en-GB"/>
        </w:rPr>
      </w:pPr>
      <w:r w:rsidRPr="00EA70A9">
        <w:rPr>
          <w:rFonts w:asciiTheme="majorBidi" w:hAnsiTheme="majorBidi" w:cstheme="majorBidi"/>
          <w:noProof/>
          <w:sz w:val="18"/>
          <w:szCs w:val="18"/>
          <w:lang w:val="en-GB" w:eastAsia="en-GB"/>
        </w:rPr>
        <w:pict>
          <v:line id="_x0000_s1035" style="position:absolute;left:0;text-align:left;z-index:251669504;visibility:visible;mso-wrap-distance-top:-3e-5mm;mso-wrap-distance-bottom:-3e-5mm" from=".1pt,8.4pt" to="433.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"/>
        </w:pict>
      </w:r>
    </w:p>
    <w:p w:rsidR="003654A1" w:rsidRPr="0005695F" w:rsidRDefault="003654A1" w:rsidP="003654A1">
      <w:pPr>
        <w:ind w:left="2160" w:right="475" w:hanging="2160"/>
        <w:jc w:val="lowKashida"/>
        <w:rPr>
          <w:rFonts w:asciiTheme="majorBidi" w:hAnsiTheme="majorBidi" w:cstheme="majorBidi"/>
          <w:noProof/>
          <w:color w:val="000000"/>
          <w:sz w:val="22"/>
          <w:szCs w:val="22"/>
        </w:rPr>
      </w:pPr>
      <w:r w:rsidRPr="0005695F">
        <w:rPr>
          <w:rFonts w:asciiTheme="majorBidi" w:hAnsiTheme="majorBidi" w:cstheme="majorBidi"/>
          <w:b/>
          <w:bCs/>
          <w:noProof/>
          <w:color w:val="000000"/>
          <w:sz w:val="22"/>
          <w:szCs w:val="22"/>
        </w:rPr>
        <w:t>Languages</w:t>
      </w:r>
      <w:r w:rsidRPr="0005695F">
        <w:rPr>
          <w:rFonts w:asciiTheme="majorBidi" w:hAnsiTheme="majorBidi" w:cstheme="majorBidi"/>
          <w:noProof/>
          <w:color w:val="000000"/>
          <w:sz w:val="22"/>
          <w:szCs w:val="22"/>
        </w:rPr>
        <w:tab/>
        <w:t xml:space="preserve">Arabic: </w:t>
      </w:r>
      <w:r>
        <w:rPr>
          <w:rFonts w:asciiTheme="majorBidi" w:hAnsiTheme="majorBidi" w:cstheme="majorBidi"/>
          <w:noProof/>
          <w:color w:val="000000"/>
          <w:sz w:val="22"/>
          <w:szCs w:val="22"/>
        </w:rPr>
        <w:tab/>
      </w:r>
      <w:r>
        <w:rPr>
          <w:rFonts w:asciiTheme="majorBidi" w:hAnsiTheme="majorBidi" w:cstheme="majorBidi"/>
          <w:noProof/>
          <w:color w:val="000000"/>
          <w:sz w:val="22"/>
          <w:szCs w:val="22"/>
        </w:rPr>
        <w:tab/>
      </w:r>
      <w:r w:rsidRPr="0005695F">
        <w:rPr>
          <w:rFonts w:asciiTheme="majorBidi" w:hAnsiTheme="majorBidi" w:cstheme="majorBidi"/>
          <w:noProof/>
          <w:color w:val="000000"/>
          <w:sz w:val="22"/>
          <w:szCs w:val="22"/>
        </w:rPr>
        <w:t>Mother Tongue,</w:t>
      </w:r>
    </w:p>
    <w:p w:rsidR="003654A1" w:rsidRPr="0005695F" w:rsidRDefault="003654A1" w:rsidP="003654A1">
      <w:pPr>
        <w:ind w:left="2160" w:right="475" w:hanging="2160"/>
        <w:jc w:val="lowKashida"/>
        <w:rPr>
          <w:rFonts w:asciiTheme="majorBidi" w:hAnsiTheme="majorBidi" w:cstheme="majorBidi"/>
          <w:noProof/>
          <w:color w:val="000000"/>
          <w:sz w:val="22"/>
          <w:szCs w:val="22"/>
        </w:rPr>
      </w:pPr>
      <w:r w:rsidRPr="0005695F">
        <w:rPr>
          <w:rFonts w:asciiTheme="majorBidi" w:hAnsiTheme="majorBidi" w:cstheme="majorBidi"/>
          <w:noProof/>
          <w:color w:val="000000"/>
          <w:sz w:val="22"/>
          <w:szCs w:val="22"/>
        </w:rPr>
        <w:tab/>
        <w:t xml:space="preserve">English: </w:t>
      </w:r>
      <w:r>
        <w:rPr>
          <w:rFonts w:asciiTheme="majorBidi" w:hAnsiTheme="majorBidi" w:cstheme="majorBidi"/>
          <w:noProof/>
          <w:color w:val="000000"/>
          <w:sz w:val="22"/>
          <w:szCs w:val="22"/>
        </w:rPr>
        <w:tab/>
      </w:r>
      <w:r w:rsidRPr="0005695F">
        <w:rPr>
          <w:rFonts w:asciiTheme="majorBidi" w:hAnsiTheme="majorBidi" w:cstheme="majorBidi"/>
          <w:noProof/>
          <w:color w:val="000000"/>
          <w:sz w:val="22"/>
          <w:szCs w:val="22"/>
        </w:rPr>
        <w:t>Bilingual. High-level proficiency in written/oral skills,</w:t>
      </w:r>
    </w:p>
    <w:p w:rsidR="003654A1" w:rsidRPr="0005695F" w:rsidRDefault="003654A1" w:rsidP="003654A1">
      <w:pPr>
        <w:ind w:left="2160" w:right="475" w:hanging="2160"/>
        <w:jc w:val="lowKashida"/>
        <w:rPr>
          <w:rFonts w:asciiTheme="majorBidi" w:hAnsiTheme="majorBidi" w:cstheme="majorBidi"/>
          <w:noProof/>
          <w:color w:val="000000"/>
          <w:sz w:val="22"/>
          <w:szCs w:val="22"/>
        </w:rPr>
      </w:pPr>
      <w:r w:rsidRPr="0005695F">
        <w:rPr>
          <w:rFonts w:asciiTheme="majorBidi" w:hAnsiTheme="majorBidi" w:cstheme="majorBidi"/>
          <w:noProof/>
          <w:color w:val="000000"/>
          <w:sz w:val="22"/>
          <w:szCs w:val="22"/>
        </w:rPr>
        <w:tab/>
        <w:t xml:space="preserve">German: </w:t>
      </w:r>
      <w:r>
        <w:rPr>
          <w:rFonts w:asciiTheme="majorBidi" w:hAnsiTheme="majorBidi" w:cstheme="majorBidi"/>
          <w:noProof/>
          <w:color w:val="000000"/>
          <w:sz w:val="22"/>
          <w:szCs w:val="22"/>
        </w:rPr>
        <w:tab/>
      </w:r>
      <w:r w:rsidRPr="0005695F">
        <w:rPr>
          <w:rFonts w:asciiTheme="majorBidi" w:hAnsiTheme="majorBidi" w:cstheme="majorBidi"/>
          <w:noProof/>
          <w:color w:val="000000"/>
          <w:sz w:val="22"/>
          <w:szCs w:val="22"/>
        </w:rPr>
        <w:t>Bilingual. High-level proficiency in written/oral skills,</w:t>
      </w:r>
    </w:p>
    <w:p w:rsidR="003654A1" w:rsidRPr="0005695F" w:rsidRDefault="003654A1" w:rsidP="003654A1">
      <w:pPr>
        <w:ind w:left="2160" w:right="475" w:hanging="2160"/>
        <w:jc w:val="lowKashida"/>
        <w:rPr>
          <w:rFonts w:asciiTheme="majorBidi" w:hAnsiTheme="majorBidi" w:cstheme="majorBidi"/>
          <w:noProof/>
          <w:color w:val="000000"/>
          <w:sz w:val="22"/>
          <w:szCs w:val="22"/>
        </w:rPr>
      </w:pPr>
      <w:r w:rsidRPr="0005695F">
        <w:rPr>
          <w:rFonts w:asciiTheme="majorBidi" w:hAnsiTheme="majorBidi" w:cstheme="majorBidi"/>
          <w:noProof/>
          <w:color w:val="000000"/>
          <w:sz w:val="22"/>
          <w:szCs w:val="22"/>
        </w:rPr>
        <w:tab/>
        <w:t xml:space="preserve">Italian: </w:t>
      </w:r>
      <w:r>
        <w:rPr>
          <w:rFonts w:asciiTheme="majorBidi" w:hAnsiTheme="majorBidi" w:cstheme="majorBidi"/>
          <w:noProof/>
          <w:color w:val="000000"/>
          <w:sz w:val="22"/>
          <w:szCs w:val="22"/>
        </w:rPr>
        <w:tab/>
      </w:r>
      <w:r>
        <w:rPr>
          <w:rFonts w:asciiTheme="majorBidi" w:hAnsiTheme="majorBidi" w:cstheme="majorBidi"/>
          <w:noProof/>
          <w:color w:val="000000"/>
          <w:sz w:val="22"/>
          <w:szCs w:val="22"/>
        </w:rPr>
        <w:tab/>
      </w:r>
      <w:r w:rsidRPr="0005695F">
        <w:rPr>
          <w:rFonts w:asciiTheme="majorBidi" w:hAnsiTheme="majorBidi" w:cstheme="majorBidi"/>
          <w:noProof/>
          <w:color w:val="000000"/>
          <w:sz w:val="22"/>
          <w:szCs w:val="22"/>
        </w:rPr>
        <w:t>Basic.</w:t>
      </w:r>
    </w:p>
    <w:p w:rsidR="003654A1" w:rsidRPr="0005695F" w:rsidRDefault="003654A1" w:rsidP="003654A1">
      <w:pPr>
        <w:ind w:left="2160" w:right="475" w:hanging="2160"/>
        <w:jc w:val="lowKashida"/>
        <w:rPr>
          <w:rFonts w:asciiTheme="majorBidi" w:hAnsiTheme="majorBidi" w:cstheme="majorBidi"/>
          <w:noProof/>
          <w:color w:val="000000"/>
          <w:sz w:val="22"/>
          <w:szCs w:val="22"/>
        </w:rPr>
      </w:pPr>
      <w:r w:rsidRPr="0005695F">
        <w:rPr>
          <w:rFonts w:asciiTheme="majorBidi" w:hAnsiTheme="majorBidi" w:cstheme="majorBidi"/>
          <w:b/>
          <w:bCs/>
          <w:noProof/>
          <w:color w:val="000000"/>
          <w:sz w:val="22"/>
          <w:szCs w:val="22"/>
        </w:rPr>
        <w:t>Computer Skills</w:t>
      </w:r>
      <w:r w:rsidRPr="0005695F">
        <w:rPr>
          <w:rFonts w:asciiTheme="majorBidi" w:hAnsiTheme="majorBidi" w:cstheme="majorBidi"/>
          <w:noProof/>
          <w:color w:val="000000"/>
          <w:sz w:val="22"/>
          <w:szCs w:val="22"/>
        </w:rPr>
        <w:tab/>
        <w:t>Windows programmes (Word, Excel, Excel, and Power Point),</w:t>
      </w:r>
    </w:p>
    <w:p w:rsidR="003654A1" w:rsidRPr="0005695F" w:rsidRDefault="003654A1" w:rsidP="003654A1">
      <w:pPr>
        <w:ind w:left="2160" w:right="475" w:hanging="2160"/>
        <w:jc w:val="lowKashida"/>
        <w:rPr>
          <w:rFonts w:asciiTheme="majorBidi" w:hAnsiTheme="majorBidi" w:cstheme="majorBidi"/>
          <w:noProof/>
          <w:sz w:val="22"/>
          <w:szCs w:val="22"/>
        </w:rPr>
      </w:pPr>
      <w:r w:rsidRPr="0005695F">
        <w:rPr>
          <w:rFonts w:asciiTheme="majorBidi" w:hAnsiTheme="majorBidi" w:cstheme="majorBidi"/>
          <w:noProof/>
          <w:sz w:val="22"/>
          <w:szCs w:val="22"/>
        </w:rPr>
        <w:tab/>
        <w:t>Computer Reservation Systems,</w:t>
      </w:r>
    </w:p>
    <w:p w:rsidR="003654A1" w:rsidRPr="0005695F" w:rsidRDefault="003654A1" w:rsidP="003654A1">
      <w:pPr>
        <w:ind w:left="2160" w:right="475"/>
        <w:jc w:val="lowKashida"/>
        <w:rPr>
          <w:rFonts w:asciiTheme="majorBidi" w:hAnsiTheme="majorBidi" w:cstheme="majorBidi"/>
          <w:noProof/>
          <w:color w:val="000000"/>
          <w:sz w:val="22"/>
          <w:szCs w:val="22"/>
        </w:rPr>
      </w:pPr>
      <w:r w:rsidRPr="0005695F">
        <w:rPr>
          <w:rFonts w:asciiTheme="majorBidi" w:hAnsiTheme="majorBidi" w:cstheme="majorBidi"/>
          <w:noProof/>
          <w:color w:val="000000"/>
          <w:sz w:val="22"/>
          <w:szCs w:val="22"/>
        </w:rPr>
        <w:t>Competent user of Social Media.</w:t>
      </w:r>
    </w:p>
    <w:sectPr w:rsidR="003654A1" w:rsidRPr="0005695F" w:rsidSect="00613069">
      <w:headerReference w:type="default" r:id="rId6"/>
      <w:footerReference w:type="default" r:id="rId7"/>
      <w:pgSz w:w="11906" w:h="16838"/>
      <w:pgMar w:top="1103" w:right="1022" w:bottom="1440" w:left="180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4FF" w:rsidRDefault="009324FF" w:rsidP="003654A1">
      <w:r>
        <w:separator/>
      </w:r>
    </w:p>
  </w:endnote>
  <w:endnote w:type="continuationSeparator" w:id="1">
    <w:p w:rsidR="009324FF" w:rsidRDefault="009324FF" w:rsidP="003654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335114"/>
      <w:docPartObj>
        <w:docPartGallery w:val="Page Numbers (Bottom of Page)"/>
        <w:docPartUnique/>
      </w:docPartObj>
    </w:sdtPr>
    <w:sdtEndPr>
      <w:rPr>
        <w:color w:val="7F7F7F" w:themeColor="background1" w:themeShade="7F"/>
        <w:spacing w:val="60"/>
      </w:rPr>
    </w:sdtEndPr>
    <w:sdtContent>
      <w:p w:rsidR="002B5CEC" w:rsidRDefault="009324FF">
        <w:pPr>
          <w:pStyle w:val="Footer"/>
          <w:pBdr>
            <w:top w:val="single" w:sz="4" w:space="1" w:color="D9D9D9" w:themeColor="background1" w:themeShade="D9"/>
          </w:pBdr>
          <w:jc w:val="right"/>
        </w:pPr>
        <w:r>
          <w:fldChar w:fldCharType="begin"/>
        </w:r>
        <w:r>
          <w:instrText xml:space="preserve"> PAGE   \* MERGEFORMAT </w:instrText>
        </w:r>
        <w:r>
          <w:fldChar w:fldCharType="separate"/>
        </w:r>
        <w:r w:rsidR="000A345D">
          <w:rPr>
            <w:noProof/>
          </w:rPr>
          <w:t>3</w:t>
        </w:r>
        <w:r>
          <w:rPr>
            <w:noProof/>
          </w:rPr>
          <w:fldChar w:fldCharType="end"/>
        </w:r>
        <w:r>
          <w:t xml:space="preserve"> | </w:t>
        </w:r>
        <w:r>
          <w:rPr>
            <w:color w:val="7F7F7F" w:themeColor="background1" w:themeShade="7F"/>
            <w:spacing w:val="60"/>
          </w:rPr>
          <w:t>Page</w:t>
        </w:r>
      </w:p>
    </w:sdtContent>
  </w:sdt>
  <w:p w:rsidR="002B5CEC" w:rsidRPr="003654A1" w:rsidRDefault="009324FF">
    <w:pPr>
      <w:pStyle w:val="Footer"/>
      <w:rPr>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4FF" w:rsidRDefault="009324FF" w:rsidP="003654A1">
      <w:r>
        <w:separator/>
      </w:r>
    </w:p>
  </w:footnote>
  <w:footnote w:type="continuationSeparator" w:id="1">
    <w:p w:rsidR="009324FF" w:rsidRDefault="009324FF" w:rsidP="003654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noProof/>
        <w:sz w:val="22"/>
        <w:szCs w:val="22"/>
      </w:rPr>
      <w:alias w:val="Title"/>
      <w:id w:val="185497114"/>
      <w:placeholder>
        <w:docPart w:val="65A9B36EE1674D3BA2EF9B466DD7DE0C"/>
      </w:placeholder>
      <w:dataBinding w:prefixMappings="xmlns:ns0='http://schemas.openxmlformats.org/package/2006/metadata/core-properties' xmlns:ns1='http://purl.org/dc/elements/1.1/'" w:xpath="/ns0:coreProperties[1]/ns1:title[1]" w:storeItemID="{6C3C8BC8-F283-45AE-878A-BAB7291924A1}"/>
      <w:text/>
    </w:sdtPr>
    <w:sdtContent>
      <w:p w:rsidR="007A0997" w:rsidRPr="00A312C4" w:rsidRDefault="003654A1" w:rsidP="003654A1">
        <w:pPr>
          <w:pStyle w:val="Header"/>
          <w:pBdr>
            <w:bottom w:val="thickThinSmallGap" w:sz="24" w:space="1" w:color="622423" w:themeColor="accent2" w:themeShade="7F"/>
          </w:pBdr>
          <w:ind w:right="475"/>
          <w:jc w:val="center"/>
          <w:rPr>
            <w:rFonts w:asciiTheme="majorHAnsi" w:eastAsiaTheme="majorEastAsia" w:hAnsiTheme="majorHAnsi" w:cstheme="majorBidi"/>
            <w:sz w:val="32"/>
            <w:szCs w:val="32"/>
          </w:rPr>
        </w:pPr>
        <w:r w:rsidRPr="00C930AF">
          <w:rPr>
            <w:rFonts w:asciiTheme="majorBidi" w:hAnsiTheme="majorBidi" w:cstheme="majorBidi"/>
            <w:noProof/>
            <w:sz w:val="22"/>
            <w:szCs w:val="22"/>
          </w:rPr>
          <w:t>Suleiman A. D. Farajat ○ s.farajat@gmail.com ○ +962 (0) 777 111 601</w: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3654A1"/>
    <w:rsid w:val="000A345D"/>
    <w:rsid w:val="003654A1"/>
    <w:rsid w:val="009324FF"/>
    <w:rsid w:val="00AE4097"/>
    <w:rsid w:val="00F243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4A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3654A1"/>
    <w:pPr>
      <w:ind w:left="2124" w:hanging="1416"/>
    </w:pPr>
    <w:rPr>
      <w:lang w:val="de-DE" w:eastAsia="de-DE"/>
    </w:rPr>
  </w:style>
  <w:style w:type="character" w:customStyle="1" w:styleId="BodyTextIndent3Char">
    <w:name w:val="Body Text Indent 3 Char"/>
    <w:basedOn w:val="DefaultParagraphFont"/>
    <w:link w:val="BodyTextIndent3"/>
    <w:uiPriority w:val="99"/>
    <w:rsid w:val="003654A1"/>
    <w:rPr>
      <w:rFonts w:ascii="Times New Roman" w:eastAsia="Times New Roman" w:hAnsi="Times New Roman" w:cs="Times New Roman"/>
      <w:sz w:val="24"/>
      <w:szCs w:val="24"/>
      <w:lang w:val="de-DE" w:eastAsia="de-DE"/>
    </w:rPr>
  </w:style>
  <w:style w:type="character" w:customStyle="1" w:styleId="cgselectable">
    <w:name w:val="cgselectable"/>
    <w:basedOn w:val="DefaultParagraphFont"/>
    <w:uiPriority w:val="99"/>
    <w:rsid w:val="003654A1"/>
  </w:style>
  <w:style w:type="paragraph" w:styleId="Header">
    <w:name w:val="header"/>
    <w:basedOn w:val="Normal"/>
    <w:link w:val="HeaderChar"/>
    <w:uiPriority w:val="99"/>
    <w:unhideWhenUsed/>
    <w:rsid w:val="003654A1"/>
    <w:pPr>
      <w:tabs>
        <w:tab w:val="center" w:pos="4153"/>
        <w:tab w:val="right" w:pos="8306"/>
      </w:tabs>
    </w:pPr>
  </w:style>
  <w:style w:type="character" w:customStyle="1" w:styleId="HeaderChar">
    <w:name w:val="Header Char"/>
    <w:basedOn w:val="DefaultParagraphFont"/>
    <w:link w:val="Header"/>
    <w:uiPriority w:val="99"/>
    <w:rsid w:val="003654A1"/>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3654A1"/>
    <w:pPr>
      <w:tabs>
        <w:tab w:val="center" w:pos="4153"/>
        <w:tab w:val="right" w:pos="8306"/>
      </w:tabs>
    </w:pPr>
  </w:style>
  <w:style w:type="character" w:customStyle="1" w:styleId="FooterChar">
    <w:name w:val="Footer Char"/>
    <w:basedOn w:val="DefaultParagraphFont"/>
    <w:link w:val="Footer"/>
    <w:uiPriority w:val="99"/>
    <w:rsid w:val="003654A1"/>
    <w:rPr>
      <w:rFonts w:ascii="Times New Roman" w:eastAsia="Times New Roman" w:hAnsi="Times New Roman" w:cs="Times New Roman"/>
      <w:sz w:val="24"/>
      <w:szCs w:val="24"/>
      <w:lang w:val="en-GB" w:eastAsia="en-GB"/>
    </w:rPr>
  </w:style>
  <w:style w:type="character" w:customStyle="1" w:styleId="soundtitletitle">
    <w:name w:val="soundtitle__title"/>
    <w:basedOn w:val="DefaultParagraphFont"/>
    <w:rsid w:val="003654A1"/>
  </w:style>
  <w:style w:type="paragraph" w:styleId="Quote">
    <w:name w:val="Quote"/>
    <w:basedOn w:val="Normal"/>
    <w:next w:val="Normal"/>
    <w:link w:val="QuoteChar"/>
    <w:uiPriority w:val="29"/>
    <w:qFormat/>
    <w:rsid w:val="003654A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654A1"/>
    <w:rPr>
      <w:rFonts w:ascii="Times New Roman" w:eastAsia="Times New Roman" w:hAnsi="Times New Roman" w:cs="Times New Roman"/>
      <w:i/>
      <w:iCs/>
      <w:color w:val="404040" w:themeColor="text1" w:themeTint="BF"/>
      <w:sz w:val="24"/>
      <w:szCs w:val="24"/>
      <w:lang w:val="en-GB" w:eastAsia="en-GB"/>
    </w:rPr>
  </w:style>
  <w:style w:type="paragraph" w:styleId="BalloonText">
    <w:name w:val="Balloon Text"/>
    <w:basedOn w:val="Normal"/>
    <w:link w:val="BalloonTextChar"/>
    <w:uiPriority w:val="99"/>
    <w:semiHidden/>
    <w:unhideWhenUsed/>
    <w:rsid w:val="003654A1"/>
    <w:rPr>
      <w:rFonts w:ascii="Tahoma" w:hAnsi="Tahoma" w:cs="Tahoma"/>
      <w:sz w:val="16"/>
      <w:szCs w:val="16"/>
    </w:rPr>
  </w:style>
  <w:style w:type="character" w:customStyle="1" w:styleId="BalloonTextChar">
    <w:name w:val="Balloon Text Char"/>
    <w:basedOn w:val="DefaultParagraphFont"/>
    <w:link w:val="BalloonText"/>
    <w:uiPriority w:val="99"/>
    <w:semiHidden/>
    <w:rsid w:val="003654A1"/>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5A9B36EE1674D3BA2EF9B466DD7DE0C"/>
        <w:category>
          <w:name w:val="General"/>
          <w:gallery w:val="placeholder"/>
        </w:category>
        <w:types>
          <w:type w:val="bbPlcHdr"/>
        </w:types>
        <w:behaviors>
          <w:behavior w:val="content"/>
        </w:behaviors>
        <w:guid w:val="{BD9034C7-8094-4CBA-978B-C96DC954ABAB}"/>
      </w:docPartPr>
      <w:docPartBody>
        <w:p w:rsidR="00000000" w:rsidRDefault="000E55F3" w:rsidP="000E55F3">
          <w:pPr>
            <w:pStyle w:val="65A9B36EE1674D3BA2EF9B466DD7DE0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E55F3"/>
    <w:rsid w:val="000E55F3"/>
    <w:rsid w:val="004F019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A9B36EE1674D3BA2EF9B466DD7DE0C">
    <w:name w:val="65A9B36EE1674D3BA2EF9B466DD7DE0C"/>
    <w:rsid w:val="000E55F3"/>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5BAC4E37A679458889F4E7D55AEDFB" ma:contentTypeVersion="1" ma:contentTypeDescription="Create a new document." ma:contentTypeScope="" ma:versionID="9ee26536377b29debe28441c740005bb">
  <xsd:schema xmlns:xsd="http://www.w3.org/2001/XMLSchema" xmlns:xs="http://www.w3.org/2001/XMLSchema" xmlns:p="http://schemas.microsoft.com/office/2006/metadata/properties" xmlns:ns2="45b215e9-b649-4d20-af60-5c01fbe17eda" targetNamespace="http://schemas.microsoft.com/office/2006/metadata/properties" ma:root="true" ma:fieldsID="5beddbab33c7c32d0332ae474e4be935" ns2:_="">
    <xsd:import namespace="45b215e9-b649-4d20-af60-5c01fbe17eda"/>
    <xsd:element name="properties">
      <xsd:complexType>
        <xsd:sequence>
          <xsd:element name="documentManagement">
            <xsd:complexType>
              <xsd:all>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215e9-b649-4d20-af60-5c01fbe17eda" elementFormDefault="qualified">
    <xsd:import namespace="http://schemas.microsoft.com/office/2006/documentManagement/types"/>
    <xsd:import namespace="http://schemas.microsoft.com/office/infopath/2007/PartnerControls"/>
    <xsd:element name="Category" ma:index="8" ma:displayName="Category" ma:format="Dropdown" ma:internalName="Category">
      <xsd:simpleType>
        <xsd:restriction base="dms:Choice">
          <xsd:enumeration value="High School Degree"/>
          <xsd:enumeration value="Bachelor Degree"/>
          <xsd:enumeration value="Master Degree"/>
          <xsd:enumeration value="Doctorate Degree"/>
          <xsd:enumeration value="Ministry of Higher Education Equivalence Degree"/>
          <xsd:enumeration value="Decision of Appointment/Promotion to Instructor"/>
          <xsd:enumeration value="Decision of Appointment/Promotion to Assistant Professor"/>
          <xsd:enumeration value="Decision of Appointment/Promotion to Associate Professor"/>
          <xsd:enumeration value="Decision of Appointment/Promotion to a Professor"/>
          <xsd:enumeration value="Decision of Appointment"/>
          <xsd:enumeration value="Curriculum Vita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45b215e9-b649-4d20-af60-5c01fbe17eda">Curriculum Vitae</Category>
  </documentManagement>
</p:properties>
</file>

<file path=customXml/itemProps1.xml><?xml version="1.0" encoding="utf-8"?>
<ds:datastoreItem xmlns:ds="http://schemas.openxmlformats.org/officeDocument/2006/customXml" ds:itemID="{669F16E8-FDF2-43D4-B352-8CD8D288E246}"/>
</file>

<file path=customXml/itemProps2.xml><?xml version="1.0" encoding="utf-8"?>
<ds:datastoreItem xmlns:ds="http://schemas.openxmlformats.org/officeDocument/2006/customXml" ds:itemID="{9AA0B87C-2DEC-4D99-A33B-2C329C4B67CA}"/>
</file>

<file path=customXml/itemProps3.xml><?xml version="1.0" encoding="utf-8"?>
<ds:datastoreItem xmlns:ds="http://schemas.openxmlformats.org/officeDocument/2006/customXml" ds:itemID="{04BCC3C9-13F3-433F-866A-5D36590105BA}"/>
</file>

<file path=docProps/app.xml><?xml version="1.0" encoding="utf-8"?>
<Properties xmlns="http://schemas.openxmlformats.org/officeDocument/2006/extended-properties" xmlns:vt="http://schemas.openxmlformats.org/officeDocument/2006/docPropsVTypes">
  <Template>Normal</Template>
  <TotalTime>5</TotalTime>
  <Pages>3</Pages>
  <Words>1151</Words>
  <Characters>6565</Characters>
  <Application>Microsoft Office Word</Application>
  <DocSecurity>0</DocSecurity>
  <Lines>54</Lines>
  <Paragraphs>15</Paragraphs>
  <ScaleCrop>false</ScaleCrop>
  <Company/>
  <LinksUpToDate>false</LinksUpToDate>
  <CharactersWithSpaces>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Suleiman A. D. Farajat ○ s.farajat@gmail.com ○ +962 (0) 777 111 601</dc:title>
  <dc:creator>Administrator</dc:creator>
  <cp:lastModifiedBy>Administrator</cp:lastModifiedBy>
  <cp:revision>2</cp:revision>
  <dcterms:created xsi:type="dcterms:W3CDTF">2017-11-21T11:26:00Z</dcterms:created>
  <dcterms:modified xsi:type="dcterms:W3CDTF">2017-11-21T11:32:00Z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0x010100FB5BAC4E37A679458889F4E7D55AEDFB</vt:lpwstr>
  </property>
</Properties>
</file>